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3D08" w14:textId="2D03EB8F"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PATVIRTINTA</w:t>
      </w:r>
    </w:p>
    <w:p w14:paraId="7326B860" w14:textId="0A709DCD"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Molėtų rajono savivaldybės</w:t>
      </w:r>
    </w:p>
    <w:p w14:paraId="4C663AD7" w14:textId="1D627494"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administracijos direktoriaus</w:t>
      </w:r>
    </w:p>
    <w:p w14:paraId="20F4A226" w14:textId="700C5C00" w:rsid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2023 m. liepos d.7 įsakymu Nr. B7-83</w:t>
      </w:r>
    </w:p>
    <w:p w14:paraId="2B519226" w14:textId="77777777" w:rsidR="000E073D" w:rsidRPr="000E073D" w:rsidRDefault="000E073D" w:rsidP="000E073D">
      <w:pPr>
        <w:rPr>
          <w:rFonts w:ascii="Times New Roman" w:hAnsi="Times New Roman" w:cs="Times New Roman"/>
          <w:sz w:val="24"/>
          <w:szCs w:val="24"/>
        </w:rPr>
      </w:pPr>
    </w:p>
    <w:p w14:paraId="2C8C60D7" w14:textId="651F0098" w:rsidR="000E073D" w:rsidRPr="000E073D" w:rsidRDefault="000E073D" w:rsidP="000E073D">
      <w:pPr>
        <w:jc w:val="center"/>
        <w:rPr>
          <w:rFonts w:ascii="Times New Roman" w:hAnsi="Times New Roman" w:cs="Times New Roman"/>
          <w:sz w:val="24"/>
          <w:szCs w:val="24"/>
        </w:rPr>
      </w:pPr>
      <w:r w:rsidRPr="000E073D">
        <w:rPr>
          <w:rFonts w:ascii="Times New Roman" w:hAnsi="Times New Roman" w:cs="Times New Roman"/>
          <w:sz w:val="24"/>
          <w:szCs w:val="24"/>
        </w:rPr>
        <w:t>VIEŠŲJŲ RYŠIŲ IR INFORMATIKOS SKYRIAUS SPECIALISTO PAREIGYBĖS APRAŠYMAS</w:t>
      </w:r>
    </w:p>
    <w:p w14:paraId="666D36C2" w14:textId="7166B536" w:rsidR="000E073D" w:rsidRPr="000E073D" w:rsidRDefault="000E073D" w:rsidP="000E073D">
      <w:pPr>
        <w:jc w:val="center"/>
        <w:rPr>
          <w:rFonts w:ascii="Times New Roman" w:hAnsi="Times New Roman" w:cs="Times New Roman"/>
          <w:sz w:val="24"/>
          <w:szCs w:val="24"/>
        </w:rPr>
      </w:pPr>
      <w:r w:rsidRPr="000E073D">
        <w:rPr>
          <w:rFonts w:ascii="Times New Roman" w:hAnsi="Times New Roman" w:cs="Times New Roman"/>
          <w:sz w:val="24"/>
          <w:szCs w:val="24"/>
        </w:rPr>
        <w:t>I SKYRIUS</w:t>
      </w:r>
    </w:p>
    <w:p w14:paraId="0D4325B3" w14:textId="0C42CB56" w:rsidR="000E073D" w:rsidRPr="000E073D" w:rsidRDefault="000E073D" w:rsidP="000E073D">
      <w:pPr>
        <w:jc w:val="center"/>
        <w:rPr>
          <w:rFonts w:ascii="Times New Roman" w:hAnsi="Times New Roman" w:cs="Times New Roman"/>
          <w:sz w:val="24"/>
          <w:szCs w:val="24"/>
        </w:rPr>
      </w:pPr>
      <w:r w:rsidRPr="000E073D">
        <w:rPr>
          <w:rFonts w:ascii="Times New Roman" w:hAnsi="Times New Roman" w:cs="Times New Roman"/>
          <w:sz w:val="24"/>
          <w:szCs w:val="24"/>
        </w:rPr>
        <w:t>PAREIGYBĖ</w:t>
      </w:r>
    </w:p>
    <w:p w14:paraId="6D23E4A3" w14:textId="797F5950"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1. Pareigybės grupė – specialistas.</w:t>
      </w:r>
    </w:p>
    <w:p w14:paraId="4FE75454" w14:textId="25923F4F"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2. Pareigybės lygis – A2.</w:t>
      </w:r>
    </w:p>
    <w:p w14:paraId="6BB6F790" w14:textId="76938D3E" w:rsidR="000E073D" w:rsidRPr="000E073D" w:rsidRDefault="000E073D" w:rsidP="000E073D">
      <w:pPr>
        <w:jc w:val="center"/>
        <w:rPr>
          <w:rFonts w:ascii="Times New Roman" w:hAnsi="Times New Roman" w:cs="Times New Roman"/>
          <w:sz w:val="24"/>
          <w:szCs w:val="24"/>
        </w:rPr>
      </w:pPr>
      <w:r w:rsidRPr="000E073D">
        <w:rPr>
          <w:rFonts w:ascii="Times New Roman" w:hAnsi="Times New Roman" w:cs="Times New Roman"/>
          <w:sz w:val="24"/>
          <w:szCs w:val="24"/>
        </w:rPr>
        <w:t>II SKYRIUS</w:t>
      </w:r>
    </w:p>
    <w:p w14:paraId="08CDCB27" w14:textId="159E71AC" w:rsidR="000E073D" w:rsidRPr="000E073D" w:rsidRDefault="000E073D" w:rsidP="000E073D">
      <w:pPr>
        <w:jc w:val="center"/>
        <w:rPr>
          <w:rFonts w:ascii="Times New Roman" w:hAnsi="Times New Roman" w:cs="Times New Roman"/>
          <w:sz w:val="24"/>
          <w:szCs w:val="24"/>
        </w:rPr>
      </w:pPr>
      <w:r w:rsidRPr="000E073D">
        <w:rPr>
          <w:rFonts w:ascii="Times New Roman" w:hAnsi="Times New Roman" w:cs="Times New Roman"/>
          <w:sz w:val="24"/>
          <w:szCs w:val="24"/>
        </w:rPr>
        <w:t>SPECIALŪS REIKALAVIMAI ŠIAS PAREIGAS EINANČIAM DARBUOTOJUI</w:t>
      </w:r>
    </w:p>
    <w:p w14:paraId="7E481580" w14:textId="7A7B878E"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3. Darbuotojas, einantis šias pareigas, turi atitikti šiuos specialius reikalavimus:</w:t>
      </w:r>
    </w:p>
    <w:p w14:paraId="43227C74" w14:textId="2532714D"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3.1. 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22E54A78" w14:textId="1B314FD9"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3.2. žinoti Lietuvos Respublikos įstatymus, Lietuvos Respublikos Vyriausybės nutarimus ir kitus teisės aktus, reglamentuojančius viešąjį administravimą, vietos savivaldą, autorines ir gretutines teises, su informacinėmis technologijomis ir atliekamomis funkcijomis susijusias sritis, teisės aktus, reglamentuojančius dokumentų tvarkymą, apskaitą, rengimą, įforminimą;</w:t>
      </w:r>
    </w:p>
    <w:p w14:paraId="680603A1" w14:textId="4DD0E623"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3.3. gebėti sklandžiai ir argumentuotai dėstyti mintis žodžiu ir raštu, mokėti valdyti, kaupti, sisteminti, apibendrinti informaciją, dirbti komandoje, teikti konsultacijas.</w:t>
      </w:r>
    </w:p>
    <w:p w14:paraId="52A7063E" w14:textId="6219B04B" w:rsidR="000E073D" w:rsidRPr="000E073D" w:rsidRDefault="000E073D" w:rsidP="000E073D">
      <w:pPr>
        <w:jc w:val="center"/>
        <w:rPr>
          <w:rFonts w:ascii="Times New Roman" w:hAnsi="Times New Roman" w:cs="Times New Roman"/>
          <w:sz w:val="24"/>
          <w:szCs w:val="24"/>
        </w:rPr>
      </w:pPr>
      <w:r w:rsidRPr="000E073D">
        <w:rPr>
          <w:rFonts w:ascii="Times New Roman" w:hAnsi="Times New Roman" w:cs="Times New Roman"/>
          <w:sz w:val="24"/>
          <w:szCs w:val="24"/>
        </w:rPr>
        <w:t>III SKYRIUS</w:t>
      </w:r>
    </w:p>
    <w:p w14:paraId="6A06EBD8" w14:textId="0E8D1673" w:rsidR="000E073D" w:rsidRPr="000E073D" w:rsidRDefault="000E073D" w:rsidP="000E073D">
      <w:pPr>
        <w:jc w:val="center"/>
        <w:rPr>
          <w:rFonts w:ascii="Times New Roman" w:hAnsi="Times New Roman" w:cs="Times New Roman"/>
          <w:sz w:val="24"/>
          <w:szCs w:val="24"/>
        </w:rPr>
      </w:pPr>
      <w:r w:rsidRPr="000E073D">
        <w:rPr>
          <w:rFonts w:ascii="Times New Roman" w:hAnsi="Times New Roman" w:cs="Times New Roman"/>
          <w:sz w:val="24"/>
          <w:szCs w:val="24"/>
        </w:rPr>
        <w:t>ŠIAS PAREIGAS EINANČIO DARBUOTOJO FUNKCIJOS</w:t>
      </w:r>
    </w:p>
    <w:p w14:paraId="628F6EAD" w14:textId="55A2EE27"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 Šias pareigas atliekantis darbuotojas vykdo šias funkcijas:</w:t>
      </w:r>
    </w:p>
    <w:p w14:paraId="170F0897" w14:textId="669726BB"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4.1. prižiūri Molėtų rajono savivaldybės (toliau – Savivaldybė) interneto svetainę www.molėtai.lt ir publikuoja joje informaciją;</w:t>
      </w:r>
    </w:p>
    <w:p w14:paraId="60CBDE2C" w14:textId="4FB5C899"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4.2. koordinuoja Molėtų rajono savivaldybės administracijos (toliau – Savivaldybės administracija) padalinių informacijos Savivaldybės interneto svetainėje atnaujinimą ir publikavimą;</w:t>
      </w:r>
    </w:p>
    <w:p w14:paraId="78F40B94" w14:textId="0BDD684E"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4.4. vykdo savivaldybės interneto svetainės turinio administratoriaus funkcijas;</w:t>
      </w:r>
    </w:p>
    <w:p w14:paraId="098DEA65" w14:textId="47F74031"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4.5. užtikrina aktualios informacijos paskelbimą laiku Savivaldybės paskyrose, socialiniuose tinkluose ir kitose internetinėse informacijos viešinimo priemonėse lietuvių ir užsienio kalbomis;</w:t>
      </w:r>
    </w:p>
    <w:p w14:paraId="721FDB6B" w14:textId="7360933E"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lastRenderedPageBreak/>
        <w:t>4.6. informuoja visuomenę apie Savivaldybės institucijų vadovų, administracijos skyrių, specialistų, komisijų, darbo grupių darbą, teikia kitą aktualią informaciją;</w:t>
      </w:r>
    </w:p>
    <w:p w14:paraId="4930BC3D" w14:textId="7366790E"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4.7.palaiko dalykinius ryšius su žiniasklaidos atstovais, teikia objektyvią informaciją apie Savivaldybės institucijų ir administracijos darbą;</w:t>
      </w:r>
    </w:p>
    <w:p w14:paraId="6A3865E8" w14:textId="3D3F0572"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4.8. reaguoja į visuomenės informavimo priemonėse pasirodžiusias tikrovės neatitinkančias žinias apie Savivaldybės administracijos darbą, pateikia visuomenės informavimo priemonėms oficialią Savivaldybės administracijos poziciją dėl jų;</w:t>
      </w:r>
    </w:p>
    <w:p w14:paraId="717360E1" w14:textId="35C0CDE4"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4.9. rengia Savivaldybės vadovų sveikinimų, padėkų, garbės raštų tekstus įvairiomis progomis, maketuoja ir spausdina sveikinimus, garbės raštus, padėkas;</w:t>
      </w:r>
    </w:p>
    <w:p w14:paraId="48BBED79" w14:textId="40A777C0"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4.10. pagal savo kompetenciją rengia dokumentų ir raštų projektus; rengia progines kalbas Savivaldybės institucijų ir administracijos vadovams;</w:t>
      </w:r>
    </w:p>
    <w:p w14:paraId="3D738DEB" w14:textId="73A9C502"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4.11. dalyvauja ir teikia pasiūlymus kuriant miesto ir Savivaldybės įvaizdį visuomenėje ir užsienyje, nuolat teikia pasiūlymus skyriaus vedėjui dėl naujų, inovatyvių būdų Savivaldybės komunikacijos pasiekiamumui, kokybei gerinti;</w:t>
      </w:r>
    </w:p>
    <w:p w14:paraId="5D0F6BE1" w14:textId="52F7C9C6"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4.12. inicijuoja reikalingų veikloje paslaugų pirkimo konkursus, rengia pirkimų technines specifikacijas;</w:t>
      </w:r>
    </w:p>
    <w:p w14:paraId="4FF7BAAD" w14:textId="33AA72D4" w:rsidR="000E073D" w:rsidRPr="000E073D" w:rsidRDefault="000E073D" w:rsidP="000E073D">
      <w:pPr>
        <w:rPr>
          <w:rFonts w:ascii="Times New Roman" w:hAnsi="Times New Roman" w:cs="Times New Roman"/>
          <w:sz w:val="24"/>
          <w:szCs w:val="24"/>
        </w:rPr>
      </w:pPr>
      <w:r w:rsidRPr="000E073D">
        <w:rPr>
          <w:rFonts w:ascii="Times New Roman" w:hAnsi="Times New Roman" w:cs="Times New Roman"/>
          <w:sz w:val="24"/>
          <w:szCs w:val="24"/>
        </w:rPr>
        <w:t>4.13. vykdo kitus su skyriaus funkcijomis susijusius nenuolatinio pobūdžio skyriaus vedėjo ar Savivaldybės administracijos direktoriaus pavedimus.</w:t>
      </w:r>
    </w:p>
    <w:sectPr w:rsidR="000E073D" w:rsidRPr="000E073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D"/>
    <w:rsid w:val="000E07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8A46"/>
  <w15:chartTrackingRefBased/>
  <w15:docId w15:val="{34273089-1E5A-43EF-A726-8779DE58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2063</Words>
  <Characters>1177</Characters>
  <Application>Microsoft Office Word</Application>
  <DocSecurity>0</DocSecurity>
  <Lines>9</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Vladimiras Suchodumcevas</dc:creator>
  <cp:keywords/>
  <dc:description/>
  <cp:lastModifiedBy>Vladimiras Suchodumcevas</cp:lastModifiedBy>
  <cp:revision>1</cp:revision>
  <dcterms:created xsi:type="dcterms:W3CDTF">2023-09-05T10:18:00Z</dcterms:created>
  <dcterms:modified xsi:type="dcterms:W3CDTF">2023-09-05T10:23:00Z</dcterms:modified>
</cp:coreProperties>
</file>