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8E65" w14:textId="77777777" w:rsidR="00D76C5F" w:rsidRPr="005566AB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5B9BD5" w:themeColor="accent1"/>
          <w:sz w:val="22"/>
        </w:rPr>
      </w:pPr>
      <w:r w:rsidRPr="005566AB">
        <w:rPr>
          <w:rFonts w:ascii="CIDFont+F1" w:hAnsi="CIDFont+F1" w:cs="CIDFont+F1"/>
          <w:color w:val="5B9BD5" w:themeColor="accent1"/>
          <w:sz w:val="22"/>
        </w:rPr>
        <w:t>ATMINTINĖ</w:t>
      </w:r>
    </w:p>
    <w:p w14:paraId="6A807D2C" w14:textId="77777777" w:rsidR="00D76C5F" w:rsidRDefault="00D76C5F" w:rsidP="001D10EE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 xml:space="preserve">Ką reikia žinoti asmeniui, norinčiam dalyvauti </w:t>
      </w:r>
      <w:r w:rsidR="001D10EE">
        <w:rPr>
          <w:rFonts w:ascii="CIDFont+F1" w:hAnsi="CIDFont+F1" w:cs="CIDFont+F1"/>
          <w:color w:val="000000"/>
          <w:sz w:val="22"/>
        </w:rPr>
        <w:t>Molėtų rajono savivaldybės (toliau-Savivaldybė) o</w:t>
      </w:r>
      <w:r>
        <w:rPr>
          <w:rFonts w:ascii="CIDFont+F1" w:hAnsi="CIDFont+F1" w:cs="CIDFont+F1"/>
          <w:color w:val="000000"/>
          <w:sz w:val="22"/>
        </w:rPr>
        <w:t>rganizuojamuose viešuosiuose elektroniniuose</w:t>
      </w:r>
      <w:r w:rsidR="001D10EE">
        <w:rPr>
          <w:rFonts w:ascii="CIDFont+F1" w:hAnsi="CIDFont+F1" w:cs="CIDFont+F1"/>
          <w:color w:val="000000"/>
          <w:sz w:val="22"/>
        </w:rPr>
        <w:t xml:space="preserve"> </w:t>
      </w:r>
      <w:r w:rsidR="005136EE">
        <w:rPr>
          <w:rFonts w:ascii="CIDFont+F1" w:hAnsi="CIDFont+F1" w:cs="CIDFont+F1"/>
          <w:color w:val="000000"/>
          <w:sz w:val="22"/>
        </w:rPr>
        <w:t>a</w:t>
      </w:r>
      <w:r w:rsidR="001D10EE">
        <w:rPr>
          <w:rFonts w:ascii="CIDFont+F1" w:hAnsi="CIDFont+F1" w:cs="CIDFont+F1"/>
          <w:color w:val="000000"/>
          <w:sz w:val="22"/>
        </w:rPr>
        <w:t>ukcionuose</w:t>
      </w:r>
      <w:r w:rsidR="005136EE">
        <w:rPr>
          <w:rFonts w:ascii="CIDFont+F1" w:hAnsi="CIDFont+F1" w:cs="CIDFont+F1"/>
          <w:color w:val="000000"/>
          <w:sz w:val="22"/>
        </w:rPr>
        <w:t>:</w:t>
      </w:r>
    </w:p>
    <w:p w14:paraId="5E4F01EF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 xml:space="preserve">1. Aukcionai yra skelbiami specialioje interneto svetainėje </w:t>
      </w:r>
      <w:r>
        <w:rPr>
          <w:rFonts w:ascii="CIDFont+F1" w:hAnsi="CIDFont+F1" w:cs="CIDFont+F1"/>
          <w:color w:val="0563C2"/>
          <w:sz w:val="22"/>
        </w:rPr>
        <w:t>www.evarzytynes.lt</w:t>
      </w:r>
      <w:r>
        <w:rPr>
          <w:rFonts w:ascii="CIDFont+F1" w:hAnsi="CIDFont+F1" w:cs="CIDFont+F1"/>
          <w:color w:val="000000"/>
          <w:sz w:val="22"/>
        </w:rPr>
        <w:t xml:space="preserve">. </w:t>
      </w:r>
      <w:r w:rsidR="001D10EE">
        <w:rPr>
          <w:rFonts w:ascii="CIDFont+F1" w:hAnsi="CIDFont+F1" w:cs="CIDFont+F1"/>
          <w:color w:val="000000"/>
          <w:sz w:val="22"/>
        </w:rPr>
        <w:t>Savivaldybės</w:t>
      </w:r>
      <w:r w:rsidR="005136EE">
        <w:rPr>
          <w:rFonts w:ascii="CIDFont+F1" w:hAnsi="CIDFont+F1" w:cs="CIDFont+F1"/>
          <w:color w:val="000000"/>
          <w:sz w:val="22"/>
        </w:rPr>
        <w:t xml:space="preserve"> </w:t>
      </w:r>
      <w:r>
        <w:rPr>
          <w:rFonts w:ascii="CIDFont+F1" w:hAnsi="CIDFont+F1" w:cs="CIDFont+F1"/>
          <w:color w:val="000000"/>
          <w:sz w:val="22"/>
        </w:rPr>
        <w:t>organizuojamų aukcionų sąrašą galima rasti paspaudus meniu punktą „Varžytynės ir aukcionai“ ir pasirinkus reikšmę</w:t>
      </w:r>
      <w:r w:rsidR="005136EE">
        <w:rPr>
          <w:rFonts w:ascii="CIDFont+F1" w:hAnsi="CIDFont+F1" w:cs="CIDFont+F1"/>
          <w:color w:val="000000"/>
          <w:sz w:val="22"/>
        </w:rPr>
        <w:t xml:space="preserve"> </w:t>
      </w:r>
      <w:r>
        <w:rPr>
          <w:rFonts w:ascii="CIDFont+F1" w:hAnsi="CIDFont+F1" w:cs="CIDFont+F1"/>
          <w:color w:val="000000"/>
          <w:sz w:val="22"/>
        </w:rPr>
        <w:t>„</w:t>
      </w:r>
      <w:r w:rsidR="001D10EE">
        <w:rPr>
          <w:rFonts w:ascii="CIDFont+F1" w:hAnsi="CIDFont+F1" w:cs="CIDFont+F1"/>
          <w:color w:val="000000"/>
          <w:sz w:val="22"/>
        </w:rPr>
        <w:t>Molėtų savivaldybės</w:t>
      </w:r>
      <w:r>
        <w:rPr>
          <w:rFonts w:ascii="CIDFont+F1" w:hAnsi="CIDFont+F1" w:cs="CIDFont+F1"/>
          <w:color w:val="000000"/>
          <w:sz w:val="22"/>
        </w:rPr>
        <w:t xml:space="preserve"> aukcionai“ bei paspaudus mygtuką „Ieškoti“. Norėdamas pamatyti visą reikiamą informaciją apie</w:t>
      </w:r>
      <w:r w:rsidR="005136EE">
        <w:rPr>
          <w:rFonts w:ascii="CIDFont+F1" w:hAnsi="CIDFont+F1" w:cs="CIDFont+F1"/>
          <w:color w:val="000000"/>
          <w:sz w:val="22"/>
        </w:rPr>
        <w:t xml:space="preserve"> </w:t>
      </w:r>
      <w:r>
        <w:rPr>
          <w:rFonts w:ascii="CIDFont+F1" w:hAnsi="CIDFont+F1" w:cs="CIDFont+F1"/>
          <w:color w:val="000000"/>
          <w:sz w:val="22"/>
        </w:rPr>
        <w:t>aukcioną, asmuo turi paspausti aukciono numerį ir įeiti į vidinį aukciono skelbimą.</w:t>
      </w:r>
    </w:p>
    <w:p w14:paraId="180A1ED2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563C2"/>
          <w:sz w:val="22"/>
        </w:rPr>
      </w:pPr>
      <w:r>
        <w:rPr>
          <w:rFonts w:ascii="CIDFont+F1" w:hAnsi="CIDFont+F1" w:cs="CIDFont+F1"/>
          <w:color w:val="000000"/>
          <w:sz w:val="22"/>
        </w:rPr>
        <w:t xml:space="preserve">2. Užsiregistruoti į aukcioną gali tik prie sistemos prisijungę naudotojai. Asmuo </w:t>
      </w:r>
      <w:r>
        <w:rPr>
          <w:rFonts w:ascii="CIDFont+F1" w:hAnsi="CIDFont+F1" w:cs="CIDFont+F1"/>
          <w:color w:val="0563C2"/>
          <w:sz w:val="22"/>
        </w:rPr>
        <w:t>www.evarzytynes.lt</w:t>
      </w:r>
    </w:p>
    <w:p w14:paraId="574D0E78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puslapio viršuje, dešinėje pusėje, spaudžia mygtuką „Prisijungti“ ir identifikuoja save sistemos siūlomais asmens</w:t>
      </w:r>
      <w:r w:rsidR="005136EE">
        <w:rPr>
          <w:rFonts w:ascii="CIDFont+F1" w:hAnsi="CIDFont+F1" w:cs="CIDFont+F1"/>
          <w:color w:val="000000"/>
          <w:sz w:val="22"/>
        </w:rPr>
        <w:t xml:space="preserve"> </w:t>
      </w:r>
      <w:r>
        <w:rPr>
          <w:rFonts w:ascii="CIDFont+F1" w:hAnsi="CIDFont+F1" w:cs="CIDFont+F1"/>
          <w:color w:val="000000"/>
          <w:sz w:val="22"/>
        </w:rPr>
        <w:t>tapatybės nustatymo būdais: elektroniniu parašu, mobiliuoju elektroniniu parašu, per internetinę bankininkystę.</w:t>
      </w:r>
    </w:p>
    <w:p w14:paraId="4230E391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Toliau registracija tęsiama norimo įsigyti turto vidiniame aukciono skelbime. Nurodytu registracijos laikotarpiu,</w:t>
      </w:r>
      <w:r w:rsidR="005136EE">
        <w:rPr>
          <w:rFonts w:ascii="CIDFont+F1" w:hAnsi="CIDFont+F1" w:cs="CIDFont+F1"/>
          <w:color w:val="000000"/>
          <w:sz w:val="22"/>
        </w:rPr>
        <w:t xml:space="preserve"> </w:t>
      </w:r>
      <w:r>
        <w:rPr>
          <w:rFonts w:ascii="CIDFont+F1" w:hAnsi="CIDFont+F1" w:cs="CIDFont+F1"/>
          <w:color w:val="000000"/>
          <w:sz w:val="22"/>
        </w:rPr>
        <w:t>vidiniame aukciono skelbime paspaudęs mygtuką „Registruotis į varžytynes/aukcioną“, asmuo gali pradėti registraciją</w:t>
      </w:r>
      <w:r w:rsidR="005136EE">
        <w:rPr>
          <w:rFonts w:ascii="CIDFont+F1" w:hAnsi="CIDFont+F1" w:cs="CIDFont+F1"/>
          <w:color w:val="000000"/>
          <w:sz w:val="22"/>
        </w:rPr>
        <w:t xml:space="preserve"> </w:t>
      </w:r>
      <w:r>
        <w:rPr>
          <w:rFonts w:ascii="CIDFont+F1" w:hAnsi="CIDFont+F1" w:cs="CIDFont+F1"/>
          <w:color w:val="000000"/>
          <w:sz w:val="22"/>
        </w:rPr>
        <w:t>į konkretų aukcioną.</w:t>
      </w:r>
    </w:p>
    <w:p w14:paraId="68970093" w14:textId="68BF59D2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 xml:space="preserve">3. Asmuo, ketinantis dalyvauti </w:t>
      </w:r>
      <w:r w:rsidR="001D10EE">
        <w:rPr>
          <w:rFonts w:ascii="CIDFont+F1" w:hAnsi="CIDFont+F1" w:cs="CIDFont+F1"/>
          <w:color w:val="000000"/>
          <w:sz w:val="22"/>
        </w:rPr>
        <w:t>S</w:t>
      </w:r>
      <w:r w:rsidR="005566AB">
        <w:rPr>
          <w:rFonts w:ascii="CIDFont+F1" w:hAnsi="CIDFont+F1" w:cs="CIDFont+F1"/>
          <w:color w:val="000000"/>
          <w:sz w:val="22"/>
        </w:rPr>
        <w:t>a</w:t>
      </w:r>
      <w:r w:rsidR="001D10EE">
        <w:rPr>
          <w:rFonts w:ascii="CIDFont+F1" w:hAnsi="CIDFont+F1" w:cs="CIDFont+F1"/>
          <w:color w:val="000000"/>
          <w:sz w:val="22"/>
        </w:rPr>
        <w:t>vivaldybės</w:t>
      </w:r>
      <w:r>
        <w:rPr>
          <w:rFonts w:ascii="CIDFont+F1" w:hAnsi="CIDFont+F1" w:cs="CIDFont+F1"/>
          <w:color w:val="000000"/>
          <w:sz w:val="22"/>
        </w:rPr>
        <w:t xml:space="preserve"> organizuojamuose aukcionuose, turi atkreipti dėmesį į tai,</w:t>
      </w:r>
    </w:p>
    <w:p w14:paraId="03FDEB83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kad vieši elektroniniai aukcionai vyksta 2 etapais:</w:t>
      </w:r>
    </w:p>
    <w:p w14:paraId="3F40A77A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2060"/>
          <w:sz w:val="22"/>
        </w:rPr>
      </w:pPr>
      <w:r>
        <w:rPr>
          <w:rFonts w:ascii="CIDFont+F3" w:hAnsi="CIDFont+F3" w:cs="CIDFont+F3"/>
          <w:color w:val="002060"/>
          <w:sz w:val="22"/>
        </w:rPr>
        <w:t>1) Etapas. Elektroninio aukciono dalyvio registracija.</w:t>
      </w:r>
    </w:p>
    <w:p w14:paraId="2E65D793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Asmuo turi užsiregistruoti į konkretų aukcioną skelbime nurodytu registracijos laikotarpiu.</w:t>
      </w:r>
    </w:p>
    <w:p w14:paraId="140BFD98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Vidiniame aukciono skelbime paspaudęs mygtuką „Registruotis į varžytynes/aukcioną“, asmuo gali pradėti</w:t>
      </w:r>
    </w:p>
    <w:p w14:paraId="2B0C65DE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registraciją į konkretų aukcioną.</w:t>
      </w:r>
    </w:p>
    <w:p w14:paraId="15ACD197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3" w:hAnsi="CIDFont+F3" w:cs="CIDFont+F3"/>
          <w:color w:val="000000"/>
          <w:sz w:val="22"/>
        </w:rPr>
        <w:t>SVARBU</w:t>
      </w:r>
      <w:r>
        <w:rPr>
          <w:rFonts w:ascii="CIDFont+F1" w:hAnsi="CIDFont+F1" w:cs="CIDFont+F1"/>
          <w:color w:val="000000"/>
          <w:sz w:val="22"/>
        </w:rPr>
        <w:t>. Užsiregistruoti į aukcioną gali tik prie sistemos prisijungę naudotojai.</w:t>
      </w:r>
    </w:p>
    <w:p w14:paraId="21F13C77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Registracija į aukcioną vyksta tokiu būdu:</w:t>
      </w:r>
    </w:p>
    <w:p w14:paraId="3EA953F5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1 ŽINGSNYJE užpildoma informacija apie dalyvį ir atstovaujamus asmenis, jeigu tokie yra.</w:t>
      </w:r>
    </w:p>
    <w:p w14:paraId="0106B6B9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Jeigu atstovaujami asmenys nenurodomi, tai reiškia, kad dalyvis atstovauja pats save, ir laimėjimo atveju</w:t>
      </w:r>
    </w:p>
    <w:p w14:paraId="799C8D14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įgyjamo turto savininkas bus jis.</w:t>
      </w:r>
    </w:p>
    <w:p w14:paraId="05DD291D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Jeigu yra nurodomas (-i) atstovaujamas (-i) asmuo (-enys), tai reiškia, kad laimėjimo atveju įgyjamo turto</w:t>
      </w:r>
    </w:p>
    <w:p w14:paraId="107EEB52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savininkas (-i) bus jis arba jie.</w:t>
      </w:r>
    </w:p>
    <w:p w14:paraId="70165B96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Jei ne tik atstovaujamas (-i) asmuo (-enys), bet ir pats dalyvis bus įgyjamo turto savininkas, jis turi būti</w:t>
      </w:r>
    </w:p>
    <w:p w14:paraId="24C48F8A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įtrauktas kaip atstovaujamas asmuo.</w:t>
      </w:r>
    </w:p>
    <w:p w14:paraId="23C37953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3" w:hAnsi="CIDFont+F3" w:cs="CIDFont+F3"/>
          <w:color w:val="000000"/>
          <w:sz w:val="22"/>
        </w:rPr>
        <w:t xml:space="preserve">SVARBU. </w:t>
      </w:r>
      <w:r>
        <w:rPr>
          <w:rFonts w:ascii="CIDFont+F1" w:hAnsi="CIDFont+F1" w:cs="CIDFont+F1"/>
          <w:color w:val="000000"/>
          <w:sz w:val="22"/>
        </w:rPr>
        <w:t>Būtina pagrįsti atstovavimo aukcione teisėtumą - prie atstovavimo pagrindo privaloma pridėti</w:t>
      </w:r>
    </w:p>
    <w:p w14:paraId="1D1236FA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2"/>
        </w:rPr>
      </w:pPr>
      <w:r>
        <w:rPr>
          <w:rFonts w:ascii="CIDFont+F5" w:hAnsi="CIDFont+F5" w:cs="CIDFont+F5"/>
          <w:color w:val="000000"/>
          <w:sz w:val="22"/>
        </w:rPr>
        <w:t>atstovo įgaliojimų patvirtinimo dokumentų kopijas, patvirtintas teisės aktų nustatyta tvarka (pridedamas failas turi</w:t>
      </w:r>
    </w:p>
    <w:p w14:paraId="5ED3D5C8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000000"/>
          <w:sz w:val="22"/>
        </w:rPr>
      </w:pPr>
      <w:r>
        <w:rPr>
          <w:rFonts w:ascii="CIDFont+F5" w:hAnsi="CIDFont+F5" w:cs="CIDFont+F5"/>
          <w:color w:val="000000"/>
          <w:sz w:val="22"/>
        </w:rPr>
        <w:t>būti .pdf formato, ne didesnis nei 1000 kB);</w:t>
      </w:r>
    </w:p>
    <w:p w14:paraId="7FBD4600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2 ŽINGSNYJE privaloma patvirtinti, jog dalyvis perskaitė ir susipažino su valstybės ir savivaldybių</w:t>
      </w:r>
    </w:p>
    <w:p w14:paraId="1B3360DE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nekilnojamųjų daiktų pardavimo viešo aukciono būdu tvarka.</w:t>
      </w:r>
    </w:p>
    <w:p w14:paraId="1D17E9A9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3" w:hAnsi="CIDFont+F3" w:cs="CIDFont+F3"/>
          <w:color w:val="000000"/>
          <w:sz w:val="22"/>
        </w:rPr>
        <w:t xml:space="preserve">SVARBU. </w:t>
      </w:r>
      <w:r>
        <w:rPr>
          <w:rFonts w:ascii="CIDFont+F1" w:hAnsi="CIDFont+F1" w:cs="CIDFont+F1"/>
          <w:color w:val="000000"/>
          <w:sz w:val="22"/>
        </w:rPr>
        <w:t>Jei šis dokumentas nėra patvirtinamas, registracijos proceso užbaigti negalima.</w:t>
      </w:r>
    </w:p>
    <w:p w14:paraId="396BB709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3 ŽINGSNYJE a) prisegami dalyvio registravimo mokesčio ir garantinio įnašo apmokėjimą patvirtinantys</w:t>
      </w:r>
    </w:p>
    <w:p w14:paraId="7459A869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dokumentai (mokėjimas vykdomas ne sistemos priemonėmis, todėl dalyvis privalo išsaugoti mokėjimą patvirtinančius</w:t>
      </w:r>
    </w:p>
    <w:p w14:paraId="2E9EC3AD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dokumentus ir pridėti juos registracijos metu, skyriuje „Apmokėjimo dokumentai“, galimi pridedamo failo formatai:</w:t>
      </w:r>
    </w:p>
    <w:p w14:paraId="1BC57D52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DOCX, XLSX, PDF, JPEG, JPG, PNG, ADOC, BDOC, DIGIDOC, DOC, XLS, PPS dydis iki 10000 kB);</w:t>
      </w:r>
    </w:p>
    <w:p w14:paraId="0265727B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3" w:hAnsi="CIDFont+F3" w:cs="CIDFont+F3"/>
          <w:color w:val="000000"/>
          <w:sz w:val="22"/>
        </w:rPr>
        <w:t>SVARBU</w:t>
      </w:r>
      <w:r>
        <w:rPr>
          <w:rFonts w:ascii="CIDFont+F1" w:hAnsi="CIDFont+F1" w:cs="CIDFont+F1"/>
          <w:color w:val="000000"/>
          <w:sz w:val="22"/>
        </w:rPr>
        <w:t>. Mokėjimo pavedimo paskirtyje nurodyti parduodamo turto adresą.</w:t>
      </w:r>
    </w:p>
    <w:p w14:paraId="08E59B4C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b) Skyriuje „Dokumentai“ prikabinamos papildomai privalomų pateikti dokumentų skaitmeninės kopijos ir</w:t>
      </w:r>
    </w:p>
    <w:p w14:paraId="6B837871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patvirtinama, kad laimėjus aukcioną bus pateikti šių dokumentų originalai arba kopijos, patvirtintos teisės aktų</w:t>
      </w:r>
      <w:r w:rsidR="005136EE">
        <w:rPr>
          <w:rFonts w:ascii="CIDFont+F1" w:hAnsi="CIDFont+F1" w:cs="CIDFont+F1"/>
          <w:color w:val="000000"/>
          <w:sz w:val="22"/>
        </w:rPr>
        <w:t xml:space="preserve"> </w:t>
      </w:r>
      <w:r>
        <w:rPr>
          <w:rFonts w:ascii="CIDFont+F1" w:hAnsi="CIDFont+F1" w:cs="CIDFont+F1"/>
          <w:color w:val="000000"/>
          <w:sz w:val="22"/>
        </w:rPr>
        <w:t>nustatyta tvarka (galimi pridedamų failų formatai: DOCX, XLSX, PDF, JPEG, JPG, PNG, ADOC, BDOC, DIGIDOC, DOC,</w:t>
      </w:r>
    </w:p>
    <w:p w14:paraId="2DB082F9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XLS, PPS dydis iki 10000 kB) :</w:t>
      </w:r>
    </w:p>
    <w:p w14:paraId="679D65CB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I. JURIDINIAI ASMENYS/JURIDINIO ASMENS STATUSO NETURINTYS SUBJEKTAI/JŲ FILIALAI AR ATSTOVYBĖS:</w:t>
      </w:r>
    </w:p>
    <w:p w14:paraId="1C5706B2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1. REGISTRACIJOS PAŽYMĖJIMO arba JURIDINIŲ ASMENŲ REGISTRO IŠRAŠO (ar kito veiklos pagrindimo</w:t>
      </w:r>
      <w:r w:rsidR="005136EE">
        <w:rPr>
          <w:rFonts w:ascii="CIDFont+F1" w:hAnsi="CIDFont+F1" w:cs="CIDFont+F1"/>
          <w:color w:val="000000"/>
          <w:sz w:val="22"/>
        </w:rPr>
        <w:t xml:space="preserve"> </w:t>
      </w:r>
      <w:r>
        <w:rPr>
          <w:rFonts w:ascii="CIDFont+F1" w:hAnsi="CIDFont+F1" w:cs="CIDFont+F1"/>
          <w:color w:val="000000"/>
          <w:sz w:val="22"/>
        </w:rPr>
        <w:t>dokumento), jeigu pagal asmens registravimo vietos įstatymus toks subjektas privalo juos turėti, KOPIJĄ,</w:t>
      </w:r>
    </w:p>
    <w:p w14:paraId="51A8AE5C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PATVIRTINTĄ TEISĖS AKTŲ NUSTATYTA TVARKA;</w:t>
      </w:r>
    </w:p>
    <w:p w14:paraId="4F35D524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lastRenderedPageBreak/>
        <w:t>2. ĮSTATŲ arba NUOSTATŲ (ar kito steigimo dokumento), jeigu pagal asmens registravimo vietos įstatymus</w:t>
      </w:r>
      <w:r w:rsidR="005136EE">
        <w:rPr>
          <w:rFonts w:ascii="CIDFont+F1" w:hAnsi="CIDFont+F1" w:cs="CIDFont+F1"/>
          <w:color w:val="000000"/>
          <w:sz w:val="22"/>
        </w:rPr>
        <w:t xml:space="preserve"> </w:t>
      </w:r>
      <w:r>
        <w:rPr>
          <w:rFonts w:ascii="CIDFont+F1" w:hAnsi="CIDFont+F1" w:cs="CIDFont+F1"/>
          <w:color w:val="000000"/>
          <w:sz w:val="22"/>
        </w:rPr>
        <w:t>toks subjektas privalo juos turėti, KOPIJĄ, PATVIRTINTĄ TEISĖS AKTŲ NUSTATYTA TVARKA;</w:t>
      </w:r>
    </w:p>
    <w:p w14:paraId="5F3E981F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3. KOMPETETINGO VALDYMO ORGANO SPRENDIMO dėl dalyvavimo aukcione ir nekilnojamojo turto ir jam</w:t>
      </w:r>
      <w:r w:rsidR="005136EE">
        <w:rPr>
          <w:rFonts w:ascii="CIDFont+F1" w:hAnsi="CIDFont+F1" w:cs="CIDFont+F1"/>
          <w:color w:val="000000"/>
          <w:sz w:val="22"/>
        </w:rPr>
        <w:t xml:space="preserve"> </w:t>
      </w:r>
      <w:r>
        <w:rPr>
          <w:rFonts w:ascii="CIDFont+F1" w:hAnsi="CIDFont+F1" w:cs="CIDFont+F1"/>
          <w:color w:val="000000"/>
          <w:sz w:val="22"/>
        </w:rPr>
        <w:t>priskirto žemės sklypo (jeigu žemės sklypas yra parduodamas kartu s</w:t>
      </w:r>
      <w:r w:rsidR="005136EE">
        <w:rPr>
          <w:rFonts w:ascii="CIDFont+F1" w:hAnsi="CIDFont+F1" w:cs="CIDFont+F1"/>
          <w:color w:val="000000"/>
          <w:sz w:val="22"/>
        </w:rPr>
        <w:t xml:space="preserve">u nekilnojamuoju turtu) ar kitų </w:t>
      </w:r>
      <w:r>
        <w:rPr>
          <w:rFonts w:ascii="CIDFont+F1" w:hAnsi="CIDFont+F1" w:cs="CIDFont+F1"/>
          <w:color w:val="000000"/>
          <w:sz w:val="22"/>
        </w:rPr>
        <w:t>nekilnojamųjų</w:t>
      </w:r>
      <w:r w:rsidR="005136EE">
        <w:rPr>
          <w:rFonts w:ascii="CIDFont+F1" w:hAnsi="CIDFont+F1" w:cs="CIDFont+F1"/>
          <w:color w:val="000000"/>
          <w:sz w:val="22"/>
        </w:rPr>
        <w:t xml:space="preserve"> </w:t>
      </w:r>
      <w:r>
        <w:rPr>
          <w:rFonts w:ascii="CIDFont+F1" w:hAnsi="CIDFont+F1" w:cs="CIDFont+F1"/>
          <w:color w:val="000000"/>
          <w:sz w:val="22"/>
        </w:rPr>
        <w:t>daiktų įsigijimo, jeigu pagal asmens steigimo dokumentus ar teisės aktus sprendimą turi priimti valdymo organas,</w:t>
      </w:r>
    </w:p>
    <w:p w14:paraId="7F5ED97D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KOPIJĄ, PATVIRTINTĄ TEISĖS AKTŲ NUSTATYTA TVARKA;</w:t>
      </w:r>
    </w:p>
    <w:p w14:paraId="74CA96C1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4. SANDORIO DĖL KETINIMO ĮSIGYTI BENDROSIOS NUOSAVYBĖS TEISE ARBA JUNGTINĖS VEIKLOS</w:t>
      </w:r>
    </w:p>
    <w:p w14:paraId="1B065E2E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SUTARTIES KOPIJAS, PATVIRTINTAS TEISĖS AKTŲ NUSTATYTA TVARKA, jeigu aukcione ketina dalyvauti keli asmenys</w:t>
      </w:r>
    </w:p>
    <w:p w14:paraId="5E57CC1F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(asmenų grupė);</w:t>
      </w:r>
    </w:p>
    <w:p w14:paraId="693EB10D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5. KITUS ELEKTRONINIO AUKCIONO SĄLYGOSE NURODYTUS DOKUMENTUS.</w:t>
      </w:r>
    </w:p>
    <w:p w14:paraId="251B403A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II. FIZINIAI ASMENYS:</w:t>
      </w:r>
    </w:p>
    <w:p w14:paraId="217BB841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1. SANDORIO DĖL KETINIMO ĮSIGYTI BENDROSIOS NUOSAVYBĖS TEISE ARBA JUNGTINĖS VEIKLOS</w:t>
      </w:r>
    </w:p>
    <w:p w14:paraId="22585E85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SUTARTIES KOPIJAS, PATVIRTINTAS TEISĖS AKTŲ NUSTATYTA TVARKA, jeigu aukcione ketina dalyvauti keli asmenys</w:t>
      </w:r>
    </w:p>
    <w:p w14:paraId="332EE40B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(asmenų grupė);</w:t>
      </w:r>
    </w:p>
    <w:p w14:paraId="28EF37AA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2. KITUS ELEKTRONINIO AUKCIONO SĄLYGOSE NURODYTUS DOKUMENTUS.</w:t>
      </w:r>
    </w:p>
    <w:p w14:paraId="7C373B0A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3" w:hAnsi="CIDFont+F3" w:cs="CIDFont+F3"/>
          <w:color w:val="000000"/>
          <w:sz w:val="22"/>
        </w:rPr>
        <w:t>SVARBU</w:t>
      </w:r>
      <w:r>
        <w:rPr>
          <w:rFonts w:ascii="CIDFont+F1" w:hAnsi="CIDFont+F1" w:cs="CIDFont+F1"/>
          <w:color w:val="000000"/>
          <w:sz w:val="22"/>
        </w:rPr>
        <w:t>. Registracijos į aukcioną laikotarpiu galite peržiūrėti ir redaguoti savo registraciją „Varžytynės ir</w:t>
      </w:r>
    </w:p>
    <w:p w14:paraId="6DE0D701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aukcionai“ skyriuje „Mano“ skiltyje.</w:t>
      </w:r>
    </w:p>
    <w:p w14:paraId="65A5429D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Atlikus registraciją, registracijos būsena tampa „Laukiama organizatoriaus patvirtinimo“. Naudotojas tampa</w:t>
      </w:r>
    </w:p>
    <w:p w14:paraId="0FF9679E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aukciono dalyviu ir gali dalyvauti aukcione tik po to, kai jo registracija į aukcioną yra patvirtinta aukciono</w:t>
      </w:r>
    </w:p>
    <w:p w14:paraId="6E08BF0F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organizatoriaus – būsena pasikeičia į „Patvirtinta“.</w:t>
      </w:r>
    </w:p>
    <w:p w14:paraId="60969829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 xml:space="preserve">Atsakingi </w:t>
      </w:r>
      <w:r w:rsidR="001D10EE">
        <w:rPr>
          <w:rFonts w:ascii="CIDFont+F1" w:hAnsi="CIDFont+F1" w:cs="CIDFont+F1"/>
          <w:color w:val="000000"/>
          <w:sz w:val="22"/>
        </w:rPr>
        <w:t>Savivaldybės</w:t>
      </w:r>
      <w:r>
        <w:rPr>
          <w:rFonts w:ascii="CIDFont+F1" w:hAnsi="CIDFont+F1" w:cs="CIDFont+F1"/>
          <w:color w:val="000000"/>
          <w:sz w:val="22"/>
        </w:rPr>
        <w:t xml:space="preserve"> darbuotojai tikrina registracijų į aukcioną duomenis po registracijai skirto laiko</w:t>
      </w:r>
    </w:p>
    <w:p w14:paraId="0C584486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pabaigos ir patvirtina arba atmeta registraciją į aukcioną. Registracijos atmetimo atveju, nurodytu el. paštu</w:t>
      </w:r>
    </w:p>
    <w:p w14:paraId="3149842D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naudotojas gauna registracijos atmetimo priežastis, o dalyvio garantinis įnašas grąžinamas per 5 darbo dienas.</w:t>
      </w:r>
    </w:p>
    <w:p w14:paraId="6C606E5D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2060"/>
          <w:sz w:val="22"/>
        </w:rPr>
      </w:pPr>
      <w:r>
        <w:rPr>
          <w:rFonts w:ascii="CIDFont+F3" w:hAnsi="CIDFont+F3" w:cs="CIDFont+F3"/>
          <w:color w:val="002060"/>
          <w:sz w:val="22"/>
        </w:rPr>
        <w:t>2) Etapas. Vykstantis aukcionas.</w:t>
      </w:r>
    </w:p>
    <w:p w14:paraId="4A76D295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Jame gali dalyvauti asmuo, kurio registracija į konkretų aukcioną yra patvirtinta.</w:t>
      </w:r>
    </w:p>
    <w:p w14:paraId="4B796E14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Norint aukcione pasiūlyti kainą, reikia laukelyje „Mano siūloma kaina“ įvesti siūlomą kainą, už kurią gali būti</w:t>
      </w:r>
      <w:r w:rsidR="005136EE">
        <w:rPr>
          <w:rFonts w:ascii="CIDFont+F1" w:hAnsi="CIDFont+F1" w:cs="CIDFont+F1"/>
          <w:color w:val="000000"/>
          <w:sz w:val="22"/>
        </w:rPr>
        <w:t xml:space="preserve"> </w:t>
      </w:r>
      <w:r>
        <w:rPr>
          <w:rFonts w:ascii="CIDFont+F1" w:hAnsi="CIDFont+F1" w:cs="CIDFont+F1"/>
          <w:color w:val="000000"/>
          <w:sz w:val="22"/>
        </w:rPr>
        <w:t>nuperkamas turtas, ir paspausti mygtuką „Siūlyti“.</w:t>
      </w:r>
    </w:p>
    <w:p w14:paraId="0C80C7D7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Jeigu aukcione dar nėra nei vieno kainos siūlymo, kainos siūlymas gali būti lygus pradinei turto pardavimo</w:t>
      </w:r>
    </w:p>
    <w:p w14:paraId="437F3D06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kainai.</w:t>
      </w:r>
    </w:p>
    <w:p w14:paraId="0354F8AF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Visada po mygtuko „Siūlyti“ paspaudimo, naudotojas papildomai paklausiamas, ar jis tikrai nori siūlyti tokią</w:t>
      </w:r>
    </w:p>
    <w:p w14:paraId="6DD4FB75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kainą. Pasirinkus „Nesiūlyti“, kainos pasiūlymas nėra siunčiamas į duomenų bazę. Tokiu atveju, naudotojas turi</w:t>
      </w:r>
    </w:p>
    <w:p w14:paraId="1EBFA5F4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galimybę pakeisti kainos siūlymą. Pasirinkus „Ar tikrai siūlote?“, naudotojo kainos siūlymas yra išsaugomas.</w:t>
      </w:r>
    </w:p>
    <w:p w14:paraId="394E4228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Dalyvio pasiūlyta kaina laikoma priimta, kai iki aukciono pabaigos ji užfiksuojama sistemos duomenų bazėje.</w:t>
      </w:r>
    </w:p>
    <w:p w14:paraId="0A4CBB12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Aukcione padidinti kainą galima rankiniu arba automatiniu būdu. Nustatytus automatinio kainos kėlimo</w:t>
      </w:r>
    </w:p>
    <w:p w14:paraId="3CB16068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parametrus aukciono metu galima pakeisti arba atšaukti.</w:t>
      </w:r>
    </w:p>
    <w:p w14:paraId="7BCC3877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Aukcionas baigiamas automatiškai nustatytą dieną nustatytu laiku. Jei iki aukciono pabaigos laiko yra gautas</w:t>
      </w:r>
    </w:p>
    <w:p w14:paraId="649F2065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bent vienas kainos pasiūlymas, aukcionas pratęsiamas papildomas penkias minutes nulį sekundžių ir per šį pratęstą</w:t>
      </w:r>
      <w:r w:rsidR="005136EE">
        <w:rPr>
          <w:rFonts w:ascii="CIDFont+F1" w:hAnsi="CIDFont+F1" w:cs="CIDFont+F1"/>
          <w:color w:val="000000"/>
          <w:sz w:val="22"/>
        </w:rPr>
        <w:t xml:space="preserve"> </w:t>
      </w:r>
      <w:r>
        <w:rPr>
          <w:rFonts w:ascii="CIDFont+F1" w:hAnsi="CIDFont+F1" w:cs="CIDFont+F1"/>
          <w:color w:val="000000"/>
          <w:sz w:val="22"/>
        </w:rPr>
        <w:t>papildomą laiką aukciono dalyviai gali siūlyti kainą už parduodamą turtą. Pratęstas aukcionas baigiamas, jeigu per</w:t>
      </w:r>
      <w:r w:rsidR="005136EE">
        <w:rPr>
          <w:rFonts w:ascii="CIDFont+F1" w:hAnsi="CIDFont+F1" w:cs="CIDFont+F1"/>
          <w:color w:val="000000"/>
          <w:sz w:val="22"/>
        </w:rPr>
        <w:t xml:space="preserve"> </w:t>
      </w:r>
      <w:r>
        <w:rPr>
          <w:rFonts w:ascii="CIDFont+F1" w:hAnsi="CIDFont+F1" w:cs="CIDFont+F1"/>
          <w:color w:val="000000"/>
          <w:sz w:val="22"/>
        </w:rPr>
        <w:t>penkias minutes nulį sekundžių po paskutinio pratęsto aukciono metu gauto kainos pasiūlymo negaunamas kitas</w:t>
      </w:r>
      <w:r w:rsidR="005136EE">
        <w:rPr>
          <w:rFonts w:ascii="CIDFont+F1" w:hAnsi="CIDFont+F1" w:cs="CIDFont+F1"/>
          <w:color w:val="000000"/>
          <w:sz w:val="22"/>
        </w:rPr>
        <w:t xml:space="preserve"> </w:t>
      </w:r>
      <w:r>
        <w:rPr>
          <w:rFonts w:ascii="CIDFont+F1" w:hAnsi="CIDFont+F1" w:cs="CIDFont+F1"/>
          <w:color w:val="000000"/>
          <w:sz w:val="22"/>
        </w:rPr>
        <w:t>kainos pasiūlymas.</w:t>
      </w:r>
    </w:p>
    <w:p w14:paraId="47AAA393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Laimėtoju pripažįstamas dalyvis, pasiūlęs didžiausią kainą. Laimėjusio dalyvio pasiūlyta kaina kartu yra ir</w:t>
      </w:r>
    </w:p>
    <w:p w14:paraId="785212EB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2"/>
        </w:rPr>
      </w:pPr>
      <w:r>
        <w:rPr>
          <w:rFonts w:ascii="CIDFont+F1" w:hAnsi="CIDFont+F1" w:cs="CIDFont+F1"/>
          <w:color w:val="000000"/>
          <w:sz w:val="22"/>
        </w:rPr>
        <w:t>turto pardavimo kaina.</w:t>
      </w:r>
    </w:p>
    <w:p w14:paraId="7FACBD60" w14:textId="77777777" w:rsidR="00D76C5F" w:rsidRDefault="00D76C5F" w:rsidP="00D76C5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563C2"/>
          <w:sz w:val="22"/>
        </w:rPr>
      </w:pPr>
      <w:r>
        <w:rPr>
          <w:rFonts w:ascii="CIDFont+F1" w:hAnsi="CIDFont+F1" w:cs="CIDFont+F1"/>
          <w:color w:val="000000"/>
          <w:sz w:val="22"/>
        </w:rPr>
        <w:t xml:space="preserve">Išsami vartotojo instrukcija pateikiama: </w:t>
      </w:r>
      <w:r>
        <w:rPr>
          <w:rFonts w:ascii="CIDFont+F1" w:hAnsi="CIDFont+F1" w:cs="CIDFont+F1"/>
          <w:color w:val="0563C2"/>
          <w:sz w:val="22"/>
        </w:rPr>
        <w:t>https://www.evarzytynes.lt/evs/instructions.do</w:t>
      </w:r>
    </w:p>
    <w:p w14:paraId="20E9FD65" w14:textId="77777777" w:rsidR="00BE38D3" w:rsidRDefault="00D76C5F" w:rsidP="001D10EE">
      <w:pPr>
        <w:autoSpaceDE w:val="0"/>
        <w:autoSpaceDN w:val="0"/>
        <w:adjustRightInd w:val="0"/>
        <w:spacing w:after="0" w:line="240" w:lineRule="auto"/>
      </w:pPr>
      <w:r>
        <w:rPr>
          <w:rFonts w:ascii="CIDFont+F1" w:hAnsi="CIDFont+F1" w:cs="CIDFont+F1"/>
          <w:color w:val="000000"/>
          <w:sz w:val="22"/>
        </w:rPr>
        <w:t xml:space="preserve">Atsakymai į dažniausiai užduodamus klausimus: </w:t>
      </w:r>
      <w:r>
        <w:rPr>
          <w:rFonts w:ascii="CIDFont+F1" w:hAnsi="CIDFont+F1" w:cs="CIDFont+F1"/>
          <w:color w:val="0563C2"/>
          <w:sz w:val="22"/>
        </w:rPr>
        <w:t>http://info.registrucentras.lt/faq/evs/</w:t>
      </w:r>
    </w:p>
    <w:sectPr w:rsidR="00BE38D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IDFont+F1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IDFont+F5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C5F"/>
    <w:rsid w:val="000E259E"/>
    <w:rsid w:val="001D10EE"/>
    <w:rsid w:val="00261964"/>
    <w:rsid w:val="005136EE"/>
    <w:rsid w:val="005566AB"/>
    <w:rsid w:val="007A05DB"/>
    <w:rsid w:val="00827083"/>
    <w:rsid w:val="00BE38D3"/>
    <w:rsid w:val="00D7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99E0"/>
  <w15:chartTrackingRefBased/>
  <w15:docId w15:val="{AD560263-FF05-48F4-8812-0ECA23F1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E259E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4801</Words>
  <Characters>2737</Characters>
  <Application>Microsoft Office Word</Application>
  <DocSecurity>0</DocSecurity>
  <Lines>22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Molėtų raj. savivaldybės administracija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Aleksiejūnienė Vanda</dc:creator>
  <cp:keywords/>
  <dc:description/>
  <cp:lastModifiedBy>Vanda Aleksiejūnienė</cp:lastModifiedBy>
  <cp:revision>2</cp:revision>
  <cp:lastPrinted>2021-10-13T05:11:00Z</cp:lastPrinted>
  <dcterms:created xsi:type="dcterms:W3CDTF">2022-09-05T07:21:00Z</dcterms:created>
  <dcterms:modified xsi:type="dcterms:W3CDTF">2022-09-05T07:21:00Z</dcterms:modified>
</cp:coreProperties>
</file>