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4" w:rsidRDefault="00B54C04" w:rsidP="00B54C0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PATVIRTINTA</w:t>
      </w:r>
    </w:p>
    <w:p w:rsidR="00B54C04" w:rsidRDefault="00B54C04" w:rsidP="00B54C0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B54C04" w:rsidRDefault="00B54C04" w:rsidP="00B54C0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</w:t>
      </w:r>
      <w:r w:rsidR="00C46613">
        <w:rPr>
          <w:rFonts w:cs="Times New Roman"/>
          <w:szCs w:val="24"/>
        </w:rPr>
        <w:t xml:space="preserve">                            2022</w:t>
      </w:r>
      <w:r>
        <w:rPr>
          <w:rFonts w:cs="Times New Roman"/>
          <w:szCs w:val="24"/>
        </w:rPr>
        <w:t xml:space="preserve"> m.                               d. įsakymu Nr. B6- </w:t>
      </w:r>
    </w:p>
    <w:p w:rsidR="00B54C04" w:rsidRDefault="00B54C04" w:rsidP="00B54C04">
      <w:pPr>
        <w:spacing w:line="240" w:lineRule="auto"/>
        <w:rPr>
          <w:rFonts w:eastAsia="Times New Roman" w:cs="Times New Roman"/>
          <w:b/>
          <w:caps/>
          <w:noProof/>
          <w:szCs w:val="24"/>
        </w:rPr>
      </w:pPr>
    </w:p>
    <w:p w:rsidR="00B54C04" w:rsidRDefault="00B54C04" w:rsidP="00B54C04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>
        <w:rPr>
          <w:rFonts w:eastAsia="Times New Roman" w:cs="Times New Roman"/>
          <w:b/>
          <w:caps/>
          <w:noProof/>
          <w:szCs w:val="24"/>
        </w:rPr>
        <w:t xml:space="preserve">MOLĖTŲ RAJONO SAVIVALDYBĖS ADMINISTRACIJOS videniškių SENIŪNIJOS </w:t>
      </w:r>
    </w:p>
    <w:p w:rsidR="00B54C04" w:rsidRDefault="00C46613" w:rsidP="00B54C04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>
        <w:rPr>
          <w:rFonts w:eastAsia="Times New Roman" w:cs="Times New Roman"/>
          <w:b/>
          <w:caps/>
          <w:noProof/>
          <w:szCs w:val="24"/>
        </w:rPr>
        <w:t>2022</w:t>
      </w:r>
      <w:r w:rsidR="00B54C04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B54C04" w:rsidRDefault="00B54C04" w:rsidP="00B54C04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B54C04" w:rsidRDefault="00B54C04" w:rsidP="00B54C04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B54C04" w:rsidRDefault="00B54C04" w:rsidP="00B54C04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SAVIVALDYBĖS INSTITUCIJŲ IR VIEŠOJO ADMINISTRAVIMO VEIKLŲ PROGRAMOS (NR. 02)</w:t>
      </w:r>
    </w:p>
    <w:p w:rsidR="00B54C04" w:rsidRDefault="00B54C04" w:rsidP="00B54C04">
      <w:pPr>
        <w:jc w:val="center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TIKSLŲ, UŽDAVINIŲ, PRIEMONIŲ, PRIEMONIŲ IŠLAIDŲ IR PRODUKTO KRITERIJŲ SUVESTINĖ</w:t>
      </w: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699"/>
        <w:gridCol w:w="616"/>
        <w:gridCol w:w="1016"/>
        <w:gridCol w:w="2716"/>
        <w:gridCol w:w="494"/>
        <w:gridCol w:w="680"/>
        <w:gridCol w:w="5867"/>
        <w:gridCol w:w="931"/>
        <w:gridCol w:w="1714"/>
      </w:tblGrid>
      <w:tr w:rsidR="00B54C04" w:rsidTr="00B54C04">
        <w:trPr>
          <w:trHeight w:val="645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2021-ųjų metų asignavimų planas</w:t>
            </w:r>
          </w:p>
        </w:tc>
        <w:tc>
          <w:tcPr>
            <w:tcW w:w="6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rodiklis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B54C04" w:rsidTr="00B54C04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5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gridBefore w:val="5"/>
          <w:gridAfter w:val="2"/>
          <w:wBefore w:w="5321" w:type="dxa"/>
          <w:wAfter w:w="2864" w:type="dxa"/>
          <w:trHeight w:val="100"/>
          <w:jc w:val="center"/>
        </w:trPr>
        <w:tc>
          <w:tcPr>
            <w:tcW w:w="6547" w:type="dxa"/>
            <w:gridSpan w:val="2"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85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</w:t>
            </w:r>
          </w:p>
        </w:tc>
        <w:tc>
          <w:tcPr>
            <w:tcW w:w="1403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6DCE4"/>
            <w:noWrap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Kokybiškas savivaldybės valdymas bendruomenės patogumui</w:t>
            </w:r>
          </w:p>
        </w:tc>
      </w:tr>
      <w:tr w:rsidR="00B54C04" w:rsidTr="00B54C04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</w:t>
            </w:r>
          </w:p>
        </w:tc>
        <w:tc>
          <w:tcPr>
            <w:tcW w:w="134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</w:t>
            </w:r>
          </w:p>
        </w:tc>
      </w:tr>
      <w:tr w:rsidR="00B54C04" w:rsidTr="00B54C04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30</w:t>
            </w:r>
          </w:p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F56E0E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0,0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B54C04" w:rsidTr="00F56E0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 w:rsidP="00F56E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B54C04" w:rsidRDefault="00B54C04" w:rsidP="00F56E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 w:rsidP="00F56E0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F56E0E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 w:rsidP="00F56E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B54C04" w:rsidRDefault="00B54C04" w:rsidP="00F56E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655AD7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 w:rsidP="00F56E0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F56E0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 darbuotojų kompetencijų didinimas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F56E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Darbuotojų</w:t>
            </w:r>
            <w:r w:rsidR="00F56E0E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dalyvavusių mokymuose skaičius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B54C04" w:rsidTr="00B54C04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54C04" w:rsidRDefault="00B54C04" w:rsidP="00B54C04">
      <w:pPr>
        <w:rPr>
          <w:rFonts w:cs="Times New Roman"/>
          <w:szCs w:val="24"/>
        </w:rPr>
      </w:pPr>
    </w:p>
    <w:p w:rsidR="00B54C04" w:rsidRDefault="00B54C04" w:rsidP="00B54C04">
      <w:pPr>
        <w:rPr>
          <w:rFonts w:cs="Times New Roman"/>
          <w:szCs w:val="24"/>
        </w:rPr>
      </w:pPr>
    </w:p>
    <w:p w:rsidR="00B54C04" w:rsidRDefault="00B54C04" w:rsidP="00B54C04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GYVENAMOSIOS APLINKOS TVARKYMO, VIEŠŲJŲ PASLAUGŲ IR APLINKOS APSAUGOS PROGRAMOS (NR. 03)</w:t>
      </w:r>
    </w:p>
    <w:p w:rsidR="00B54C04" w:rsidRDefault="00B54C04" w:rsidP="00B54C04">
      <w:pPr>
        <w:jc w:val="center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TIKSLŲ, UŽDAVINIŲ, PRIEMONIŲ, PRIEMONIŲ IŠLAIDŲ IR PRODUKTO KRITERIJŲ SUVESTINĖ</w:t>
      </w:r>
    </w:p>
    <w:tbl>
      <w:tblPr>
        <w:tblW w:w="5319" w:type="pct"/>
        <w:jc w:val="center"/>
        <w:tblLook w:val="04A0" w:firstRow="1" w:lastRow="0" w:firstColumn="1" w:lastColumn="0" w:noHBand="0" w:noVBand="1"/>
      </w:tblPr>
      <w:tblGrid>
        <w:gridCol w:w="467"/>
        <w:gridCol w:w="666"/>
        <w:gridCol w:w="1208"/>
        <w:gridCol w:w="5888"/>
        <w:gridCol w:w="785"/>
        <w:gridCol w:w="714"/>
        <w:gridCol w:w="2722"/>
        <w:gridCol w:w="744"/>
        <w:gridCol w:w="1681"/>
      </w:tblGrid>
      <w:tr w:rsidR="00B54C04" w:rsidTr="00B54C04">
        <w:trPr>
          <w:trHeight w:val="645"/>
          <w:jc w:val="center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19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2021-ųjų metų asignavimų planas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rodiklis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B54C04" w:rsidTr="00B54C04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</w:t>
            </w:r>
          </w:p>
        </w:tc>
        <w:tc>
          <w:tcPr>
            <w:tcW w:w="484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Kokybiškos ir efektyvios darnaus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judumo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sistemos kūrimas rajone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3.2.1.</w:t>
            </w:r>
          </w:p>
        </w:tc>
        <w:tc>
          <w:tcPr>
            <w:tcW w:w="461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rajono viešųjų kelių būklę, diegiant tausojančias aplinką priemones</w:t>
            </w:r>
          </w:p>
        </w:tc>
      </w:tr>
      <w:tr w:rsidR="00B54C04" w:rsidTr="00DD224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DD2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65,81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B54C04" w:rsidTr="00DD224C">
        <w:trPr>
          <w:trHeight w:val="5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DD2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išdaužų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seniūnijoje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</w:t>
            </w:r>
            <w:r w:rsidR="00F56E0E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dangos,  kv. m.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F56E0E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DD224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DD2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ir gatvių priežiūra žiemą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3,8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DD224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DD2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Atlikta, kub. m.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F56E0E" w:rsidP="00F56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A3144C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_GoBack" w:colFirst="5" w:colLast="5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03.3.2.1.32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C04" w:rsidRDefault="00B54C04" w:rsidP="00DD2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Vietinių kelių einamojo remonto sąmatų derinimas </w:t>
            </w:r>
            <w:proofErr w:type="spellStart"/>
            <w:r>
              <w:rPr>
                <w:color w:val="000000"/>
                <w:sz w:val="20"/>
                <w:szCs w:val="20"/>
              </w:rPr>
              <w:t>seniūnaičių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sueigose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 w:rsidP="00DD2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 w:rsidP="00A3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04" w:rsidRDefault="00B54C04" w:rsidP="00DD2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Suderinta procentais nuo visų darbų</w:t>
            </w:r>
          </w:p>
          <w:p w:rsidR="00B54C04" w:rsidRDefault="00B54C04" w:rsidP="00DD2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  <w:tr w:rsidR="00B54C04" w:rsidTr="00B54C0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767F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10,4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54C04" w:rsidRDefault="00B54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6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54C04" w:rsidRDefault="00767F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10,4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B54C04" w:rsidRDefault="00767F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10,4</w:t>
            </w:r>
          </w:p>
        </w:tc>
        <w:tc>
          <w:tcPr>
            <w:tcW w:w="17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3.3</w:t>
            </w:r>
          </w:p>
        </w:tc>
        <w:tc>
          <w:tcPr>
            <w:tcW w:w="484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Darni rajono teritorijų plėtra, kokybiška gyvenamoji aplinka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3.3.4.</w:t>
            </w:r>
          </w:p>
        </w:tc>
        <w:tc>
          <w:tcPr>
            <w:tcW w:w="46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Kompleksiškai planuoti, atnaujinti ir prižiūrėti seniūnijų viešąsias erdves, taikant universalaus dizaino principus</w:t>
            </w:r>
          </w:p>
        </w:tc>
      </w:tr>
      <w:tr w:rsidR="00B54C04" w:rsidTr="00B54C04">
        <w:trPr>
          <w:trHeight w:val="3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Šaligatvių ir visuomenines paskirties automobilių stovėjimo aikštelių priežiūra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1,0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Tvarkoma teritorija, kv. m.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~7000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B54C04" w:rsidTr="00B54C0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 ir kiti komunaliniai darbai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A74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8,0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~11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Seniūnijos viešųjų erdvių ir gatvių apšvietimo tinklų remontas ir eksploatavimas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C64F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2,2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Atnaujinta šviestuvų (vnt.)  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03.3.3.4.6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 kapinių priežiūra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2,0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Prižiūrimų kapinių plotas, ha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lt-LT"/>
              </w:rPr>
              <w:t>4,5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6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54C04" w:rsidRDefault="00A745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13,2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B54C04" w:rsidRDefault="00767F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13,2</w:t>
            </w:r>
          </w:p>
        </w:tc>
        <w:tc>
          <w:tcPr>
            <w:tcW w:w="17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8"/>
          <w:jc w:val="center"/>
        </w:trPr>
        <w:tc>
          <w:tcPr>
            <w:tcW w:w="3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B54C04" w:rsidRDefault="00D832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23,6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B54C04" w:rsidRDefault="00B54C04" w:rsidP="00B54C04">
      <w:pPr>
        <w:jc w:val="center"/>
        <w:rPr>
          <w:rFonts w:cs="Times New Roman"/>
          <w:bCs/>
          <w:szCs w:val="24"/>
        </w:rPr>
      </w:pPr>
    </w:p>
    <w:p w:rsidR="00B54C04" w:rsidRDefault="00B54C04" w:rsidP="00B54C04">
      <w:pPr>
        <w:jc w:val="center"/>
        <w:rPr>
          <w:rFonts w:cs="Times New Roman"/>
          <w:bCs/>
          <w:szCs w:val="24"/>
        </w:rPr>
      </w:pPr>
    </w:p>
    <w:p w:rsidR="00B54C04" w:rsidRDefault="00B54C04" w:rsidP="00B54C04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KULTŪRINĖS IR SPORTINĖS VEIKLOS BEI JOS INFRASTRUKTŪROS PROGRAMOS (NR. 05)</w:t>
      </w:r>
    </w:p>
    <w:p w:rsidR="00B54C04" w:rsidRDefault="00B54C04" w:rsidP="00B54C04">
      <w:pPr>
        <w:jc w:val="center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TIKSLŲ, UŽDAVINIŲ, PRIEMONIŲ, PRIEMONIŲ IŠLAIDŲ IR PRODUKTO KRITERIJŲ SUVESTINĖ</w:t>
      </w: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452"/>
        <w:gridCol w:w="616"/>
        <w:gridCol w:w="1016"/>
        <w:gridCol w:w="3647"/>
        <w:gridCol w:w="461"/>
        <w:gridCol w:w="466"/>
        <w:gridCol w:w="2236"/>
        <w:gridCol w:w="3003"/>
        <w:gridCol w:w="2835"/>
      </w:tblGrid>
      <w:tr w:rsidR="00B54C04" w:rsidTr="00B54C04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2021-ųjų metų asignavimų planas</w:t>
            </w:r>
          </w:p>
        </w:tc>
        <w:tc>
          <w:tcPr>
            <w:tcW w:w="5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rodiklis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B54C04" w:rsidTr="00B54C04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147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   TIKSLAS. Išplėtota kultūros, sporto, laisvalaikio paslaugų sistema ir sudarytos sąlygos asmens saviraiškai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1.4.1</w:t>
            </w:r>
          </w:p>
        </w:tc>
        <w:tc>
          <w:tcPr>
            <w:tcW w:w="136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Sudaryti sąlygas kokybiškam kultūros ir sporto sektorių  viešųjų paslaugų teikimui</w:t>
            </w:r>
          </w:p>
        </w:tc>
      </w:tr>
      <w:tr w:rsidR="00B54C04" w:rsidTr="00F56E0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05.1.4.1.4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organizavimas ir iniciatyvos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B54C04" w:rsidRDefault="001B37C6" w:rsidP="00F56E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C64FA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seniūnija,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kultūros įstaigos,</w:t>
            </w:r>
          </w:p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bendruomenės centras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3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Dalyvavimas rajoniniuose renginiuose ir iniciatyvose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4C04" w:rsidRDefault="00B54C04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54C04" w:rsidRDefault="001B37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B54C04" w:rsidRDefault="001B37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0,6</w:t>
            </w:r>
          </w:p>
        </w:tc>
        <w:tc>
          <w:tcPr>
            <w:tcW w:w="84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B54C04" w:rsidRDefault="001B37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0,6</w:t>
            </w:r>
          </w:p>
        </w:tc>
        <w:tc>
          <w:tcPr>
            <w:tcW w:w="84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B54C04" w:rsidRDefault="00B54C04" w:rsidP="00B54C04">
      <w:pPr>
        <w:jc w:val="center"/>
        <w:rPr>
          <w:rFonts w:cs="Times New Roman"/>
          <w:b/>
          <w:bCs/>
          <w:szCs w:val="24"/>
        </w:rPr>
      </w:pPr>
    </w:p>
    <w:p w:rsidR="00B54C04" w:rsidRDefault="00B54C04" w:rsidP="00B54C04">
      <w:pPr>
        <w:jc w:val="center"/>
        <w:rPr>
          <w:rFonts w:cs="Times New Roman"/>
          <w:b/>
          <w:bCs/>
          <w:szCs w:val="24"/>
        </w:rPr>
      </w:pPr>
    </w:p>
    <w:p w:rsidR="00B54C04" w:rsidRDefault="00B54C04" w:rsidP="00B54C04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SOCIALINĖS ATSKIRTIES MAŽINIMO PROGRAMOS (NR. 07)</w:t>
      </w:r>
    </w:p>
    <w:p w:rsidR="00B54C04" w:rsidRDefault="00B54C04" w:rsidP="00B54C04">
      <w:pPr>
        <w:jc w:val="center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TIKSLŲ, UŽDAVINIŲ, PRIEMONIŲ, PRIEMONIŲ IŠLAIDŲ IR PRODUKTO KRITERIJŲ SUVESTINĖ</w:t>
      </w: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452"/>
        <w:gridCol w:w="616"/>
        <w:gridCol w:w="1116"/>
        <w:gridCol w:w="3215"/>
        <w:gridCol w:w="494"/>
        <w:gridCol w:w="466"/>
        <w:gridCol w:w="4072"/>
        <w:gridCol w:w="2033"/>
        <w:gridCol w:w="2268"/>
      </w:tblGrid>
      <w:tr w:rsidR="00B54C04" w:rsidTr="00B54C04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2021-ųjų metų asignavimų planas</w:t>
            </w:r>
          </w:p>
        </w:tc>
        <w:tc>
          <w:tcPr>
            <w:tcW w:w="6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rodiklis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B54C04" w:rsidTr="00B54C04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147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   TIKSLAS. Užtikrinta visavertė ir saugi socialinė aplinka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</w:t>
            </w:r>
          </w:p>
        </w:tc>
        <w:tc>
          <w:tcPr>
            <w:tcW w:w="136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socialinių paslaugų kokybę ir prieinamumą</w:t>
            </w:r>
          </w:p>
        </w:tc>
      </w:tr>
      <w:tr w:rsidR="00B54C04" w:rsidTr="00B54C0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Užimtumo didinimo programos įgyvendinimas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B54C04" w:rsidRDefault="00C64F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Asmenų, pasinaudojusių paslauga skaičius (įdarbinta asmenų)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  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Videniškių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</w:tc>
      </w:tr>
      <w:tr w:rsidR="00B54C04" w:rsidTr="00B54C04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C04" w:rsidRDefault="00B54C04">
            <w:pPr>
              <w:spacing w:after="0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4C04" w:rsidRDefault="00B54C0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54C04" w:rsidRDefault="00C64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B54C04" w:rsidRDefault="00B54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vAlign w:val="center"/>
            <w:hideMark/>
          </w:tcPr>
          <w:p w:rsidR="00B54C04" w:rsidRDefault="00C64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8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DCE4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54C04" w:rsidTr="00B54C04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B54C04" w:rsidRDefault="00C64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4,3</w:t>
            </w:r>
          </w:p>
        </w:tc>
        <w:tc>
          <w:tcPr>
            <w:tcW w:w="8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hideMark/>
          </w:tcPr>
          <w:p w:rsidR="00B54C04" w:rsidRDefault="00B54C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B54C04" w:rsidRDefault="00B54C04" w:rsidP="00B54C04">
      <w:pPr>
        <w:jc w:val="center"/>
        <w:rPr>
          <w:rFonts w:cs="Times New Roman"/>
          <w:b/>
          <w:bCs/>
          <w:szCs w:val="24"/>
        </w:rPr>
      </w:pPr>
    </w:p>
    <w:p w:rsidR="00BE5AAB" w:rsidRPr="00B54C04" w:rsidRDefault="00B54C04" w:rsidP="00B54C0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</w:t>
      </w:r>
    </w:p>
    <w:sectPr w:rsidR="00BE5AAB" w:rsidRPr="00B54C04" w:rsidSect="000858A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04"/>
    <w:rsid w:val="000858AB"/>
    <w:rsid w:val="001B37C6"/>
    <w:rsid w:val="003802D4"/>
    <w:rsid w:val="00655AD7"/>
    <w:rsid w:val="00684D3D"/>
    <w:rsid w:val="00767FA0"/>
    <w:rsid w:val="00A3144C"/>
    <w:rsid w:val="00A74549"/>
    <w:rsid w:val="00B54C04"/>
    <w:rsid w:val="00BE5AAB"/>
    <w:rsid w:val="00C46613"/>
    <w:rsid w:val="00C64FA1"/>
    <w:rsid w:val="00D832E2"/>
    <w:rsid w:val="00DD224C"/>
    <w:rsid w:val="00F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7246-3CA3-4403-9ED8-9EA37DD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4C04"/>
    <w:pPr>
      <w:spacing w:line="25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Genovaitė Mozūrienė</dc:creator>
  <cp:keywords/>
  <dc:description/>
  <cp:lastModifiedBy>Genovaitė Mozūrienė</cp:lastModifiedBy>
  <cp:revision>13</cp:revision>
  <dcterms:created xsi:type="dcterms:W3CDTF">2022-03-01T06:53:00Z</dcterms:created>
  <dcterms:modified xsi:type="dcterms:W3CDTF">2022-03-02T13:16:00Z</dcterms:modified>
</cp:coreProperties>
</file>