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89E2" w14:textId="2668CE22" w:rsidR="00EC5CB8" w:rsidRDefault="00EC5CB8" w:rsidP="000D2E0F">
      <w:pPr>
        <w:pStyle w:val="Paantrat"/>
        <w:rPr>
          <w:rFonts w:ascii="Times New Roman" w:hAnsi="Times New Roman"/>
          <w:color w:val="000000" w:themeColor="text1"/>
          <w:sz w:val="24"/>
          <w:lang w:val="lt-LT"/>
        </w:rPr>
      </w:pPr>
    </w:p>
    <w:p w14:paraId="0545BA29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Molėtų rajono savivaldybės </w:t>
      </w:r>
    </w:p>
    <w:p w14:paraId="5F03795B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smulkiojo ir vidutinio verslo subjektų rėmimo tvarkos aprašo </w:t>
      </w:r>
    </w:p>
    <w:p w14:paraId="23537652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 </w:t>
      </w:r>
      <w:r w:rsidRPr="00C5767A">
        <w:rPr>
          <w:rFonts w:ascii="Times New Roman" w:hAnsi="Times New Roman"/>
          <w:sz w:val="24"/>
          <w:szCs w:val="24"/>
          <w:lang w:val="lt-LT"/>
        </w:rPr>
        <w:t>prie</w:t>
      </w:r>
      <w:r w:rsidRPr="00BB0F0A">
        <w:rPr>
          <w:rFonts w:ascii="Times New Roman" w:hAnsi="Times New Roman"/>
          <w:sz w:val="24"/>
          <w:szCs w:val="24"/>
          <w:lang w:val="lt-LT"/>
        </w:rPr>
        <w:t>das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</w:p>
    <w:p w14:paraId="53EEEE98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</w:t>
      </w:r>
    </w:p>
    <w:p w14:paraId="10443003" w14:textId="77777777" w:rsidR="002F1E6E" w:rsidRDefault="002F1E6E" w:rsidP="002F1E6E">
      <w:pPr>
        <w:spacing w:after="120" w:line="240" w:lineRule="auto"/>
        <w:ind w:left="283"/>
        <w:jc w:val="center"/>
        <w:rPr>
          <w:rFonts w:ascii="Times New Roman" w:hAnsi="Times New Roman"/>
          <w:b/>
          <w:sz w:val="24"/>
          <w:lang w:val="lt-LT"/>
        </w:rPr>
      </w:pPr>
      <w:r>
        <w:rPr>
          <w:rFonts w:ascii="Times New Roman" w:hAnsi="Times New Roman"/>
          <w:b/>
          <w:sz w:val="24"/>
          <w:lang w:val="lt-LT"/>
        </w:rPr>
        <w:t xml:space="preserve">PARAIŠKA SKIRTI PARAMĄ </w:t>
      </w:r>
    </w:p>
    <w:p w14:paraId="22F2A10F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_________________________</w:t>
      </w:r>
    </w:p>
    <w:p w14:paraId="5119783E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  <w:lang w:val="lt-LT"/>
        </w:rPr>
      </w:pPr>
      <w:r>
        <w:rPr>
          <w:rFonts w:ascii="Times New Roman" w:hAnsi="Times New Roman"/>
          <w:sz w:val="24"/>
          <w:vertAlign w:val="superscript"/>
          <w:lang w:val="lt-LT"/>
        </w:rPr>
        <w:t>(data)</w:t>
      </w:r>
    </w:p>
    <w:p w14:paraId="5926BA6A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  <w:lang w:val="lt-LT"/>
        </w:rPr>
      </w:pPr>
      <w:r>
        <w:rPr>
          <w:rFonts w:ascii="Times New Roman" w:hAnsi="Times New Roman"/>
          <w:sz w:val="24"/>
          <w:lang w:val="lt-LT"/>
        </w:rPr>
        <w:t>Molėtai</w:t>
      </w:r>
    </w:p>
    <w:p w14:paraId="3DCA50D2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1"/>
        <w:gridCol w:w="5847"/>
      </w:tblGrid>
      <w:tr w:rsidR="002F1E6E" w14:paraId="4487A208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59BD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 xml:space="preserve">1. Pareiškėjo pavadinimas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6C26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51DC7950" w14:textId="77777777" w:rsidTr="000279E7">
        <w:trPr>
          <w:trHeight w:val="1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D789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2. Pareiškėjo duomenys</w:t>
            </w:r>
          </w:p>
        </w:tc>
      </w:tr>
      <w:tr w:rsidR="002F1E6E" w14:paraId="244BC1BA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C40A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Juridinio asmens kodas arba fizinio asmens verslo liudijimo/ individualios pažymos /</w:t>
            </w:r>
            <w:r w:rsidRPr="00DF5726">
              <w:rPr>
                <w:rFonts w:ascii="Times New Roman" w:hAnsi="Times New Roman"/>
                <w:sz w:val="24"/>
                <w:lang w:val="lt-LT"/>
              </w:rPr>
              <w:t>ūkininko pažymėjimo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numeris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5C2B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3514ECAF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C9D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Registracijos adresas / gyvenamoji vieta, jei pareiškėjas fizinis asmuo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618A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60F711D2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D1A8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Verslo vykdymo vieta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234C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03E4133A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7ED5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 xml:space="preserve">Kontaktinis telefonas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672D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168F2034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49E5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Kontaktinis elektroninis paštas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CE61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6014F5AC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30E1" w14:textId="77777777" w:rsidR="002F1E6E" w:rsidRDefault="002F1E6E" w:rsidP="000279E7">
            <w:pPr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Atsiskaitomosios sąskaitos numeris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CDE1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36AAA7EB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A586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 xml:space="preserve">Vadovas </w:t>
            </w:r>
            <w:r>
              <w:rPr>
                <w:rFonts w:ascii="Times New Roman" w:hAnsi="Times New Roman"/>
                <w:i/>
                <w:sz w:val="24"/>
                <w:lang w:val="lt-LT"/>
              </w:rPr>
              <w:t>(vardas, pavardė)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B794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C97089" w14:paraId="71BFE59A" w14:textId="77777777" w:rsidTr="000279E7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C593" w14:textId="77777777" w:rsidR="002F1E6E" w:rsidRDefault="002F1E6E" w:rsidP="000279E7">
            <w:pPr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Pagrindinė vykdoma veikla (veiklos pavadinimas ir kodas pagal EVRK)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8520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</w:tbl>
    <w:p w14:paraId="69D84200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2F1E6E" w14:paraId="597F662C" w14:textId="77777777" w:rsidTr="000279E7">
        <w:trPr>
          <w:trHeight w:val="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D9FC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3. Paramos poreikio pagrindimas ir panaudojimas:</w:t>
            </w:r>
            <w:r>
              <w:rPr>
                <w:rFonts w:ascii="Times New Roman" w:hAnsi="Times New Roman"/>
                <w:i/>
                <w:sz w:val="24"/>
                <w:lang w:val="lt-LT"/>
              </w:rPr>
              <w:t xml:space="preserve"> </w:t>
            </w:r>
          </w:p>
        </w:tc>
      </w:tr>
      <w:tr w:rsidR="002F1E6E" w:rsidRPr="00C97089" w14:paraId="4260076D" w14:textId="77777777" w:rsidTr="000279E7">
        <w:trPr>
          <w:trHeight w:val="7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86B8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(Glaustai aprašykite konkrečią problemą, kurią siekėte išspręsti įgyvendindami projektą; aprašykite, kokią (-</w:t>
            </w:r>
            <w:proofErr w:type="spellStart"/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ias</w:t>
            </w:r>
            <w:proofErr w:type="spellEnd"/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) priemonę (-</w:t>
            </w:r>
            <w:proofErr w:type="spellStart"/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es</w:t>
            </w:r>
            <w:proofErr w:type="spellEnd"/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) pasirinkote problemai spręsti, kaip tai darys įtaką verslo plėtrai. Įvardinkite kokiai gamybai ar paslaugų veiklai reikalinga įranga. Jei finansavimo prašoma naujos elektroninės parduotuvės kūrimo išlaidoms padengti, nurodyti aktyvią nuorodą į internetinį tinklapį.)</w:t>
            </w:r>
          </w:p>
        </w:tc>
      </w:tr>
    </w:tbl>
    <w:p w14:paraId="7909BE7B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1984"/>
        <w:gridCol w:w="1985"/>
        <w:gridCol w:w="2693"/>
      </w:tblGrid>
      <w:tr w:rsidR="002F1E6E" w14:paraId="7DF9EBA3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6561" w14:textId="77777777" w:rsidR="002F1E6E" w:rsidRDefault="002F1E6E" w:rsidP="000279E7">
            <w:pPr>
              <w:spacing w:after="0" w:line="240" w:lineRule="auto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4. Paramos formos pavadinimas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F4E9" w14:textId="77777777" w:rsidR="002F1E6E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 xml:space="preserve">Pažymėkite (X)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6E4ABC" w14:textId="77777777" w:rsidR="002F1E6E" w:rsidRDefault="002F1E6E" w:rsidP="000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 xml:space="preserve">Visa (bendra) vertė, Eur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60210" w14:textId="77777777" w:rsidR="002F1E6E" w:rsidRDefault="002F1E6E" w:rsidP="00027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 xml:space="preserve">Prašoma paramos suma, Eur </w:t>
            </w:r>
          </w:p>
        </w:tc>
      </w:tr>
      <w:tr w:rsidR="002F1E6E" w14:paraId="7D9BE43D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1C585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Palūkanų kompensavimas</w:t>
            </w:r>
          </w:p>
          <w:p w14:paraId="45938284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DDE4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748CC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0933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</w:p>
        </w:tc>
      </w:tr>
      <w:tr w:rsidR="002F1E6E" w:rsidRPr="00C97089" w14:paraId="7CA86379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FFAC2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Verslo plėtros dokumentai </w:t>
            </w:r>
          </w:p>
          <w:p w14:paraId="0E93D566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5344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D2DCC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B9A3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330401B1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D212D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Elektroninė parduotuvė</w:t>
            </w:r>
          </w:p>
          <w:p w14:paraId="23EE9DE1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951C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1AE0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FD10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38DF603D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1A397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Įrangos įsigijimas </w:t>
            </w:r>
          </w:p>
          <w:p w14:paraId="0EADABDA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956D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382A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544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05E3E567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BCC17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Nekilnojamojo turto nuoma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7694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FF15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C910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3E98262B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45492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Projektavimas</w:t>
            </w:r>
          </w:p>
          <w:p w14:paraId="5C8D28B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35B1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B98E7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581FB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29F89DB6" w14:textId="77777777" w:rsidTr="000279E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D0AFF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Kofinansavimas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CE80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D3B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53A4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  <w:tr w:rsidR="002F1E6E" w14:paraId="68C4D8CE" w14:textId="77777777" w:rsidTr="000279E7">
        <w:trPr>
          <w:trHeight w:val="1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70E82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lt-LT"/>
              </w:rPr>
              <w:t>Bendra suma Eur (be PVM):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45E55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92D5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</w:p>
        </w:tc>
      </w:tr>
    </w:tbl>
    <w:p w14:paraId="62BE5876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69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8"/>
        <w:gridCol w:w="1403"/>
      </w:tblGrid>
      <w:tr w:rsidR="002F1E6E" w14:paraId="6BCCB2A5" w14:textId="77777777" w:rsidTr="000279E7">
        <w:trPr>
          <w:trHeight w:val="64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89D9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5. Prioritetai suteikiantys balus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21A6" w14:textId="77777777" w:rsidR="002F1E6E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Pažymėkite Taip arba Ne</w:t>
            </w:r>
          </w:p>
        </w:tc>
      </w:tr>
      <w:tr w:rsidR="002F1E6E" w14:paraId="6F27A046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5FE0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Inovacijos (</w:t>
            </w:r>
            <w:r w:rsidRPr="00DF572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</w:t>
            </w:r>
          </w:p>
          <w:p w14:paraId="21E0D8A3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lt-LT"/>
              </w:rPr>
              <w:t xml:space="preserve">(Atitiktis šiam prioritetui bus vertinama atsižvelgiant </w:t>
            </w:r>
          </w:p>
          <w:p w14:paraId="49E3AAE6" w14:textId="77777777" w:rsidR="002F1E6E" w:rsidRDefault="000D2E0F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hyperlink r:id="rId7" w:history="1">
              <w:r w:rsidR="002F1E6E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https://www.infolex.lt/ta/320618</w:t>
              </w:r>
            </w:hyperlink>
            <w:r w:rsidR="002F1E6E"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ED77" w14:textId="7DD28661" w:rsidR="00D9337D" w:rsidRPr="00D9337D" w:rsidRDefault="000D2E0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68956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3E20108C" w14:textId="3099C3CD" w:rsidR="002F1E6E" w:rsidRPr="00D9337D" w:rsidRDefault="000D2E0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927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14:paraId="1A67C772" w14:textId="77777777" w:rsidTr="000279E7">
        <w:trPr>
          <w:trHeight w:val="67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A054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t>Socialinis verslas (20)</w:t>
            </w:r>
          </w:p>
          <w:p w14:paraId="56DF9CF1" w14:textId="77777777" w:rsidR="002F1E6E" w:rsidRDefault="002F1E6E" w:rsidP="000279E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Atitiktis šiam prioritetui bus vertinama atsižvelgiant</w:t>
            </w:r>
          </w:p>
          <w:p w14:paraId="5B94AF01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t xml:space="preserve"> </w:t>
            </w:r>
            <w:hyperlink r:id="rId8" w:history="1">
              <w:r>
                <w:rPr>
                  <w:rStyle w:val="Hipersaitas"/>
                  <w:rFonts w:ascii="Times New Roman" w:eastAsiaTheme="minorHAnsi" w:hAnsi="Times New Roman" w:cstheme="minorBidi"/>
                  <w:sz w:val="20"/>
                  <w:szCs w:val="20"/>
                  <w:lang w:val="lt-LT"/>
                </w:rPr>
                <w:t>https://www.e-tar.lt/portal/lt/legalAct/c2dd3290c53e11e79122ea2db7aeb5f0/asr</w:t>
              </w:r>
            </w:hyperlink>
            <w:r>
              <w:rPr>
                <w:rFonts w:ascii="Times New Roman" w:eastAsiaTheme="minorHAnsi" w:hAnsi="Times New Roman" w:cstheme="minorBidi"/>
                <w:sz w:val="20"/>
                <w:szCs w:val="20"/>
                <w:lang w:val="lt-LT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45E3" w14:textId="77777777" w:rsidR="00D9337D" w:rsidRPr="00D9337D" w:rsidRDefault="000D2E0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176961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720A90F4" w14:textId="2F35E68A" w:rsidR="002F1E6E" w:rsidRPr="00D9337D" w:rsidRDefault="000D2E0F" w:rsidP="00D9337D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9255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7A9C94F3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1BFC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Naujas verslas (10)</w:t>
            </w:r>
          </w:p>
          <w:p w14:paraId="344D5589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(Atitiktį šiam prioritetui gali žymėti tik</w:t>
            </w:r>
            <w:r w:rsidRPr="00C5767A">
              <w:rPr>
                <w:lang w:val="lt-LT"/>
              </w:rPr>
              <w:t xml:space="preserve"> SVV 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subjektas įsteigtas ne anksčiau nei dveji metai nuo kvietimo teikti paraišką dienos)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1902" w14:textId="77777777" w:rsidR="00D9337D" w:rsidRPr="00D9337D" w:rsidRDefault="000D2E0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141370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15D72B15" w14:textId="4B392F6D" w:rsidR="002F1E6E" w:rsidRPr="00D9337D" w:rsidRDefault="000D2E0F" w:rsidP="00D9337D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8651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2D6F88B2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23B0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Jaunasis verslininkas (10)</w:t>
            </w:r>
          </w:p>
          <w:p w14:paraId="1A65090E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(Atitiktį šiam prioritetui gali žymėti tik asmenys iki 29 m, taikoma tik fiziniams asmenims)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8C36" w14:textId="77777777" w:rsidR="00D9337D" w:rsidRPr="00D9337D" w:rsidRDefault="000D2E0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733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31192A11" w14:textId="789CCD74" w:rsidR="002F1E6E" w:rsidRPr="00D9337D" w:rsidRDefault="000D2E0F" w:rsidP="00D9337D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8088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34F66DB9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E92F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Parama (10)</w:t>
            </w:r>
          </w:p>
          <w:p w14:paraId="518D85B7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(Atitiktį šiam prioritetui gali žymėti tik  SVV subjektas nėra gavęs paramos pagal šį aprašą)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2286" w14:textId="77777777" w:rsidR="00D9337D" w:rsidRPr="00D9337D" w:rsidRDefault="000D2E0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17985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3D4FAEEC" w14:textId="2089667E" w:rsidR="002F1E6E" w:rsidRPr="00D9337D" w:rsidRDefault="000D2E0F" w:rsidP="00D9337D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192283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54BE7751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31D0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Smulkus verslas (10)</w:t>
            </w:r>
          </w:p>
          <w:p w14:paraId="566FF012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(Atitiktį šiam prioritetui gali žymėti tik labai maža įmonė)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849A" w14:textId="77777777" w:rsidR="00D9337D" w:rsidRPr="00D9337D" w:rsidRDefault="000D2E0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39220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1F59D7F4" w14:textId="1EB6DA12" w:rsidR="002F1E6E" w:rsidRPr="00D9337D" w:rsidRDefault="000D2E0F" w:rsidP="00D9337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9336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07B4C461" w14:textId="77777777" w:rsidTr="000279E7">
        <w:trPr>
          <w:trHeight w:val="1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49CD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Sertifikuota produkcija (10)</w:t>
            </w:r>
          </w:p>
          <w:p w14:paraId="1BBFFC1E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(Privaloma pridėti sertifikavimo dokumentai, pagrindžiantys</w:t>
            </w:r>
            <w:r w:rsidRPr="00C5767A">
              <w:rPr>
                <w:i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sertifikuotos ekologinės produkcijos gamybą, perdirbimą ir pardavimą)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B8A8" w14:textId="77777777" w:rsidR="00D9337D" w:rsidRPr="00D9337D" w:rsidRDefault="000D2E0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71916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2F37B8AE" w14:textId="7852DB7F" w:rsidR="002F1E6E" w:rsidRPr="00D9337D" w:rsidRDefault="000D2E0F" w:rsidP="00D9337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-11258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  <w:tr w:rsidR="002F1E6E" w:rsidRPr="00C97089" w14:paraId="4AA9D6FD" w14:textId="77777777" w:rsidTr="000279E7">
        <w:trPr>
          <w:trHeight w:val="1025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768F" w14:textId="77777777" w:rsidR="002F1E6E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F572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Reemigrantai (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</w:t>
            </w:r>
            <w:r w:rsidRPr="00DF572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</w:t>
            </w:r>
          </w:p>
          <w:p w14:paraId="3D772411" w14:textId="77777777" w:rsidR="002F1E6E" w:rsidRPr="00B82FA8" w:rsidRDefault="002F1E6E" w:rsidP="000279E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  <w:r w:rsidRPr="00DF5726">
              <w:rPr>
                <w:rFonts w:ascii="Times New Roman" w:eastAsia="Calibri" w:hAnsi="Times New Roman"/>
                <w:i/>
                <w:sz w:val="20"/>
                <w:szCs w:val="20"/>
                <w:lang w:val="lt-LT"/>
              </w:rPr>
              <w:t>Atitiktį šiam prioritetui gali žymėti tik asmenys, kurie ne anksčiau kaip prieš 1 metus iki kvietimo teikti paraišką dienos grįžo iš emigracijos ir ne trumpiau kaip 2 metus deklaravo išvykimą iš Lietuvos)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00BA" w14:textId="77777777" w:rsidR="00D9337D" w:rsidRPr="00D9337D" w:rsidRDefault="000D2E0F" w:rsidP="00D93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132278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Taip</w:t>
            </w:r>
          </w:p>
          <w:p w14:paraId="1EAF6B08" w14:textId="085E92C0" w:rsidR="002F1E6E" w:rsidRPr="00D9337D" w:rsidRDefault="000D2E0F" w:rsidP="00D9337D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lt-LT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lang w:val="lt-LT"/>
                </w:rPr>
                <w:id w:val="105149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7D" w:rsidRPr="00D9337D">
                  <w:rPr>
                    <w:rFonts w:ascii="MS Gothic" w:eastAsia="MS Gothic" w:hAnsi="MS Gothic" w:hint="eastAsia"/>
                    <w:b/>
                    <w:sz w:val="24"/>
                    <w:lang w:val="lt-LT"/>
                  </w:rPr>
                  <w:t>☐</w:t>
                </w:r>
              </w:sdtContent>
            </w:sdt>
            <w:r w:rsidR="00D9337D" w:rsidRPr="00D9337D">
              <w:rPr>
                <w:rFonts w:ascii="Times New Roman" w:hAnsi="Times New Roman"/>
                <w:b/>
                <w:sz w:val="24"/>
                <w:lang w:val="lt-LT"/>
              </w:rPr>
              <w:t xml:space="preserve"> Ne</w:t>
            </w:r>
          </w:p>
        </w:tc>
      </w:tr>
    </w:tbl>
    <w:p w14:paraId="70A993E1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p w14:paraId="349B1520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983"/>
        <w:gridCol w:w="2014"/>
      </w:tblGrid>
      <w:tr w:rsidR="002F1E6E" w:rsidRPr="00C97089" w14:paraId="063E956C" w14:textId="77777777" w:rsidTr="000279E7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6462A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b/>
                <w:color w:val="000000" w:themeColor="text1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 w:eastAsia="lt-LT"/>
              </w:rPr>
              <w:t>6. Įmonės savininkai, turintys 25% ir daugiau įmonės nuosavybės</w:t>
            </w:r>
          </w:p>
        </w:tc>
      </w:tr>
      <w:tr w:rsidR="002F1E6E" w14:paraId="7BB3898B" w14:textId="77777777" w:rsidTr="000279E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713BF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 Unicode MS" w:hAnsi="Arial Unicode MS" w:cs="Courier New"/>
                <w:color w:val="000000" w:themeColor="text1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lt-LT" w:eastAsia="lt-LT"/>
              </w:rPr>
              <w:t>Eil. Nr.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531E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 Unicode MS" w:hAnsi="Arial Unicode MS" w:cs="Courier New"/>
                <w:color w:val="000000" w:themeColor="text1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lt-LT" w:eastAsia="lt-LT"/>
              </w:rPr>
              <w:t>Vardas, pavardė, adresas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5960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 Unicode MS" w:hAnsi="Arial Unicode MS" w:cs="Courier New"/>
                <w:color w:val="000000" w:themeColor="text1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lt-LT" w:eastAsia="lt-LT"/>
              </w:rPr>
              <w:t>Nuosavybės dalis įmonėje (%)</w:t>
            </w:r>
          </w:p>
        </w:tc>
      </w:tr>
      <w:tr w:rsidR="002F1E6E" w14:paraId="33B99CC5" w14:textId="77777777" w:rsidTr="000279E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9940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lt-LT" w:eastAsia="lt-LT"/>
              </w:rPr>
              <w:t>1.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FA8C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C5F1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lt-LT" w:eastAsia="lt-LT"/>
              </w:rPr>
              <w:t> </w:t>
            </w:r>
          </w:p>
        </w:tc>
      </w:tr>
      <w:tr w:rsidR="002F1E6E" w14:paraId="2A149894" w14:textId="77777777" w:rsidTr="000279E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12D2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lt-LT" w:eastAsia="lt-LT"/>
              </w:rPr>
              <w:t>2.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F9A6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3CC7" w14:textId="77777777" w:rsidR="002F1E6E" w:rsidRDefault="002F1E6E" w:rsidP="00027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Unicode MS" w:hAnsi="Arial Unicode MS" w:cs="Courier New"/>
                <w:color w:val="000000" w:themeColor="text1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lt-LT" w:eastAsia="lt-LT"/>
              </w:rPr>
              <w:t> </w:t>
            </w:r>
          </w:p>
        </w:tc>
      </w:tr>
    </w:tbl>
    <w:p w14:paraId="732E2A06" w14:textId="77777777" w:rsidR="002F1E6E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7820"/>
        <w:gridCol w:w="1094"/>
        <w:gridCol w:w="185"/>
      </w:tblGrid>
      <w:tr w:rsidR="002F1E6E" w:rsidRPr="0078023F" w14:paraId="5687CC36" w14:textId="77777777" w:rsidTr="000279E7">
        <w:trPr>
          <w:trHeight w:val="1"/>
        </w:trPr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143A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7</w:t>
            </w:r>
            <w:r w:rsidRPr="0078023F">
              <w:rPr>
                <w:rFonts w:ascii="Times New Roman" w:hAnsi="Times New Roman"/>
                <w:b/>
                <w:sz w:val="24"/>
                <w:lang w:val="lt-LT"/>
              </w:rPr>
              <w:t>. Pridedami dokumentai</w:t>
            </w:r>
          </w:p>
        </w:tc>
      </w:tr>
      <w:tr w:rsidR="002F1E6E" w:rsidRPr="0078023F" w14:paraId="2475B0A3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16F9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 w:rsidRPr="0078023F">
              <w:rPr>
                <w:rFonts w:ascii="Times New Roman" w:hAnsi="Times New Roman"/>
                <w:b/>
                <w:sz w:val="24"/>
                <w:lang w:val="lt-LT"/>
              </w:rPr>
              <w:t>Eil. Nr.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22C0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 w:rsidRPr="0078023F">
              <w:rPr>
                <w:rFonts w:ascii="Times New Roman" w:hAnsi="Times New Roman"/>
                <w:b/>
                <w:sz w:val="24"/>
                <w:lang w:val="lt-LT"/>
              </w:rPr>
              <w:t>Dokumento pavadinimas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06DB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lang w:val="lt-LT"/>
              </w:rPr>
              <w:t>Lapų skaičius</w:t>
            </w:r>
          </w:p>
        </w:tc>
      </w:tr>
      <w:tr w:rsidR="002F1E6E" w:rsidRPr="0078023F" w14:paraId="28F92C3D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3614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8770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Sutarties (-</w:t>
            </w:r>
            <w:proofErr w:type="spellStart"/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čių</w:t>
            </w:r>
            <w:proofErr w:type="spellEnd"/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) su tiekėjais, perdavimo – priėmimo akto (-ų) kopijas) (jei rengiami)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BC4A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74A71B6C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F354" w14:textId="77777777" w:rsidR="002F1E6E" w:rsidRPr="0078023F" w:rsidRDefault="002F1E6E" w:rsidP="000279E7">
            <w:pPr>
              <w:spacing w:after="0" w:line="240" w:lineRule="auto"/>
              <w:jc w:val="both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2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CF2F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PVM sąskaitos (-ų) – faktūros (-ų), sąskaitos (-ų)  – faktūros (_ų) kopijas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6A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482E3E0C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F2BF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3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749B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Pareiškėjo banko arba kitos kredito įstaigos sąskaitos išrašo (-ų) kopijas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5BB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395FFCBF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2AC7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4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D4A8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Kreditą suteikusios kredito įstaigos sutarties (-</w:t>
            </w:r>
            <w:proofErr w:type="spellStart"/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čių</w:t>
            </w:r>
            <w:proofErr w:type="spellEnd"/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ir grafiko (-ų) kopijas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0BF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4128B50D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ED53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5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5D00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Nuomos sutarties kopiją bei dokumento, patvirtinančio nuomos sutarties įregistravimą viešajame registre, kopiją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864B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6D3506B1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8A57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6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048B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Projekto, kuriam siekiama gauti Europos Sąjungos ir kitų fondų ar programų finansavimą, finansavimo sutarties kopiją ar kitą dokumentą, patvirtinantį finansavimo skyrimą projektui (kai nesudaroma projekto finansavimo sutartis)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39A4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1FF72E87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A465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7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58657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Įsigytų prekių nuotraukos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94AB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276E9086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B2A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8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9B8C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Sertifikavimo dokumentų kopijas 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17A3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5E9561C8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2305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9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5573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Įstatų ar kito įstatymo nustatytą juridinio asmens steigimo dokumento, jei pareiškėjas pažymėjo prioritetą – socialinis verslas, kopijas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066D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574E7289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1BDC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10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9778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Verslo liudijimo/individualios veiklos pažymos/ūkininko pažymėjimo kopija (kai paraišką teikia fizinis asmuo)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BA8C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01CFF816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DE43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lastRenderedPageBreak/>
              <w:t>11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 xml:space="preserve">. 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B124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Pažyma, patvirtinanti deklaruotą gyvenamąją vietą (kai paraišką teikia SVV subjektas, įvardintas 18.4 punkte)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9535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3A0AC9A1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11B3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12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D23A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Dokumentą, patvirtinantis ne trumpesnį kaip 2 metų išvykimą iš Lietuvos (kai paraiškoje pažymimas prioritetas Reemigrantai).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CF84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0A0C5B87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F4B0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13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DD8D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color w:val="000000" w:themeColor="text1"/>
                <w:sz w:val="24"/>
                <w:lang w:val="lt-LT"/>
              </w:rPr>
              <w:t>Dokumentus, įrodančius, kad pareiškėjas atsiskaitęs su Valstybinio socialinio draudimo fondu, Valstybine mokesčių inspekcija ir valstybės bei savivaldybės biudžetais arba turi susitarimą su šiomis institucijomis dėl įsiskolinimų atidėjimo, jei susitarimas buvo sudarytas.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4D5A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7A87F795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F7C1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14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52F2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lt-LT"/>
              </w:rPr>
            </w:pPr>
            <w:r w:rsidRPr="0078023F">
              <w:rPr>
                <w:rFonts w:ascii="Times New Roman" w:hAnsi="Times New Roman"/>
                <w:color w:val="000000" w:themeColor="text1"/>
                <w:sz w:val="24"/>
                <w:lang w:val="lt-LT"/>
              </w:rPr>
              <w:t>Sutikimas dėl pareiškėjo (fizinio asmens) asmens duomenų tvarkymo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F1B8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7721D504" w14:textId="77777777" w:rsidTr="000279E7">
        <w:trPr>
          <w:gridAfter w:val="1"/>
          <w:wAfter w:w="186" w:type="dxa"/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03D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15.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357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Mokėjimo prašymo kopija (kai paraiška teikiama dėl kofinansavimo)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CE16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:rsidRPr="0078023F" w14:paraId="0311D175" w14:textId="77777777" w:rsidTr="000279E7">
        <w:trPr>
          <w:trHeight w:val="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EF0A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lang w:val="lt-LT"/>
              </w:rPr>
              <w:t>6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44BF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szCs w:val="24"/>
                <w:lang w:val="lt-LT"/>
              </w:rPr>
              <w:t>Kiti dokumentai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45BB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</w:tbl>
    <w:p w14:paraId="5D9D23A9" w14:textId="77777777" w:rsidR="002F1E6E" w:rsidRPr="0078023F" w:rsidRDefault="002F1E6E" w:rsidP="002F1E6E">
      <w:pPr>
        <w:spacing w:after="0" w:line="240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962"/>
        <w:gridCol w:w="4202"/>
      </w:tblGrid>
      <w:tr w:rsidR="002F1E6E" w:rsidRPr="0078023F" w14:paraId="36B27EDA" w14:textId="77777777" w:rsidTr="000279E7">
        <w:tc>
          <w:tcPr>
            <w:tcW w:w="9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E00A" w14:textId="77777777" w:rsidR="002F1E6E" w:rsidRPr="0078023F" w:rsidRDefault="002F1E6E" w:rsidP="000279E7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lang w:val="lt-LT"/>
              </w:rPr>
              <w:t>8</w:t>
            </w:r>
            <w:r w:rsidRPr="0078023F">
              <w:rPr>
                <w:rFonts w:ascii="Times New Roman" w:hAnsi="Times New Roman"/>
                <w:b/>
                <w:sz w:val="24"/>
                <w:lang w:val="lt-LT"/>
              </w:rPr>
              <w:t>.</w:t>
            </w:r>
            <w:r w:rsidRPr="0078023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Patvirtinu, kad:</w:t>
            </w:r>
          </w:p>
          <w:p w14:paraId="4238C1B7" w14:textId="77777777" w:rsidR="002F1E6E" w:rsidRPr="0078023F" w:rsidRDefault="002F1E6E" w:rsidP="000279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.1. šioje paraiškoje ir prie jos pridėtuose dokumentuose pateikta informacija, mano žiniomis ir įsitikinimu, yra teisinga;</w:t>
            </w:r>
          </w:p>
          <w:p w14:paraId="166C5A7B" w14:textId="77777777" w:rsidR="002F1E6E" w:rsidRPr="0078023F" w:rsidRDefault="002F1E6E" w:rsidP="000279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.2. nesu pažeidęs jokios kitos sutarties dėl paramos skyrimo iš Europos Sąjungos arba Lietuvos Respublikos valstybės arba savivaldybių biudžeto lėšų;</w:t>
            </w:r>
          </w:p>
          <w:p w14:paraId="55D7E1B8" w14:textId="77777777" w:rsidR="002F1E6E" w:rsidRPr="0078023F" w:rsidRDefault="002F1E6E" w:rsidP="000279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.3. paraiškoje numatytos išlaidos tuo pačiu metu nefinansuojamos iš kitų vietos, nacionalinių ir ES programų;</w:t>
            </w:r>
          </w:p>
          <w:p w14:paraId="55FB4328" w14:textId="77777777" w:rsidR="002F1E6E" w:rsidRPr="0078023F" w:rsidRDefault="002F1E6E" w:rsidP="000279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.4. mano atstovaujama įmonė nėra likviduojama, jai nėra pradėta bankroto procedūra ir (ar) nėra vykdoma restruktūrizacija;</w:t>
            </w:r>
          </w:p>
          <w:p w14:paraId="234C4447" w14:textId="77777777" w:rsidR="002F1E6E" w:rsidRPr="0078023F" w:rsidRDefault="002F1E6E" w:rsidP="000279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.5. sutinku, kad Molėtų rajono savivaldybės verslo rėmimo programos komisija turi teisę gauti papildomą informaciją ir dokumentus, jos nuomone, reikalingus tinkamam paraiškos išnagrinėjimui.</w:t>
            </w:r>
          </w:p>
          <w:p w14:paraId="3FE41D1A" w14:textId="77777777" w:rsidR="002F1E6E" w:rsidRPr="0078023F" w:rsidRDefault="002F1E6E" w:rsidP="000279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.6. sutinku, kad informacija apie mano pateiktą paraišką, nurodant pareiškėjo pavadinimą, prašomos paramos formą ir skirtą paramos sumą būtų skelbiama Molėtų rajono savivaldybės interneto svetainėje www.moletai.lt; </w:t>
            </w:r>
          </w:p>
          <w:p w14:paraId="2D3D48F6" w14:textId="77777777" w:rsidR="002F1E6E" w:rsidRPr="0078023F" w:rsidRDefault="002F1E6E" w:rsidP="000279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.7. esu smulkaus ir vidutinio verslo subjektas taip, kaip tai apibrėžia Lietuvos Respublikos smulkiojo ir vidutinio verslo plėtros įstatymas;</w:t>
            </w:r>
          </w:p>
          <w:p w14:paraId="2324C908" w14:textId="77777777" w:rsidR="002F1E6E" w:rsidRPr="0078023F" w:rsidRDefault="002F1E6E" w:rsidP="000279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8</w:t>
            </w:r>
            <w:r w:rsidRPr="0078023F">
              <w:rPr>
                <w:rFonts w:ascii="Times New Roman" w:hAnsi="Times New Roman"/>
                <w:sz w:val="24"/>
                <w:szCs w:val="24"/>
                <w:lang w:val="lt-LT" w:eastAsia="ar-SA"/>
              </w:rPr>
              <w:t>.8. gavęs paramą išlaidų kompensavimui iš kitų šaltinių, apie tai tuojau pat informuosiu Molėtų rajono savivaldybę;</w:t>
            </w:r>
          </w:p>
          <w:p w14:paraId="5540EC35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8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.9.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Pr="0078023F">
              <w:rPr>
                <w:rFonts w:ascii="Times New Roman" w:hAnsi="Times New Roman"/>
                <w:sz w:val="24"/>
                <w:lang w:val="lt-LT"/>
              </w:rPr>
              <w:t>su finansinės paramos gavimo sąlygomis, teikimo tvarka ir iš to atsirandančiais įsipareigojimais esu susipažinęs (-</w:t>
            </w:r>
            <w:proofErr w:type="spellStart"/>
            <w:r w:rsidRPr="0078023F">
              <w:rPr>
                <w:rFonts w:ascii="Times New Roman" w:hAnsi="Times New Roman"/>
                <w:sz w:val="24"/>
                <w:lang w:val="lt-LT"/>
              </w:rPr>
              <w:t>usi</w:t>
            </w:r>
            <w:proofErr w:type="spellEnd"/>
            <w:r w:rsidRPr="0078023F">
              <w:rPr>
                <w:rFonts w:ascii="Times New Roman" w:hAnsi="Times New Roman"/>
                <w:sz w:val="24"/>
                <w:lang w:val="lt-LT"/>
              </w:rPr>
              <w:t>).</w:t>
            </w:r>
          </w:p>
        </w:tc>
      </w:tr>
      <w:tr w:rsidR="002F1E6E" w:rsidRPr="0078023F" w14:paraId="725596A5" w14:textId="77777777" w:rsidTr="000279E7">
        <w:trPr>
          <w:trHeight w:val="541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439D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D6BE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28D6" w14:textId="77777777" w:rsidR="002F1E6E" w:rsidRPr="0078023F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1E551147" w14:textId="77777777" w:rsidTr="000279E7">
        <w:tc>
          <w:tcPr>
            <w:tcW w:w="336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305A" w14:textId="77777777" w:rsidR="002F1E6E" w:rsidRPr="0078023F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vertAlign w:val="superscript"/>
                <w:lang w:val="lt-LT"/>
              </w:rPr>
              <w:t>(pareigos)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C2A3" w14:textId="77777777" w:rsidR="002F1E6E" w:rsidRPr="0078023F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vertAlign w:val="superscript"/>
                <w:lang w:val="lt-LT"/>
              </w:rPr>
              <w:t>(parašas)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CE2C" w14:textId="77777777" w:rsidR="002F1E6E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 w:rsidRPr="0078023F">
              <w:rPr>
                <w:rFonts w:ascii="Times New Roman" w:hAnsi="Times New Roman"/>
                <w:sz w:val="24"/>
                <w:vertAlign w:val="superscript"/>
                <w:lang w:val="lt-LT"/>
              </w:rPr>
              <w:t>(vardas, pavardė)</w:t>
            </w:r>
          </w:p>
        </w:tc>
      </w:tr>
    </w:tbl>
    <w:p w14:paraId="40849979" w14:textId="77777777" w:rsidR="002F1E6E" w:rsidRDefault="002F1E6E" w:rsidP="002F1E6E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4"/>
          <w:lang w:val="lt-LT"/>
        </w:rPr>
      </w:pPr>
    </w:p>
    <w:p w14:paraId="3A009824" w14:textId="77777777" w:rsidR="002F1E6E" w:rsidRDefault="002F1E6E" w:rsidP="002F1E6E">
      <w:pPr>
        <w:jc w:val="center"/>
        <w:rPr>
          <w:rFonts w:ascii="Times New Roman" w:hAnsi="Times New Roman"/>
          <w:b/>
          <w:bCs/>
          <w:sz w:val="24"/>
          <w:lang w:val="lt-LT"/>
        </w:rPr>
      </w:pPr>
    </w:p>
    <w:p w14:paraId="43D9671B" w14:textId="77777777" w:rsidR="002F1E6E" w:rsidRDefault="002F1E6E" w:rsidP="002F1E6E">
      <w:pPr>
        <w:spacing w:after="0" w:line="240" w:lineRule="auto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br w:type="page"/>
      </w:r>
    </w:p>
    <w:p w14:paraId="06556256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 xml:space="preserve">Molėtų rajono savivaldybės </w:t>
      </w:r>
    </w:p>
    <w:p w14:paraId="14AA2375" w14:textId="77777777" w:rsidR="002F1E6E" w:rsidRDefault="002F1E6E" w:rsidP="002F1E6E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smulkiojo ir vidutinio verslo subjektų rėmimo tvarkos aprašo </w:t>
      </w:r>
    </w:p>
    <w:p w14:paraId="5E1F0B68" w14:textId="77777777" w:rsidR="002F1E6E" w:rsidRDefault="002F1E6E" w:rsidP="002F1E6E">
      <w:pPr>
        <w:spacing w:after="0" w:line="240" w:lineRule="auto"/>
        <w:ind w:left="5760" w:firstLine="720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2 </w:t>
      </w:r>
      <w:r w:rsidRPr="00C5767A">
        <w:rPr>
          <w:rFonts w:ascii="Times New Roman" w:hAnsi="Times New Roman"/>
          <w:sz w:val="24"/>
          <w:szCs w:val="24"/>
          <w:lang w:val="lt-LT"/>
        </w:rPr>
        <w:t>prie</w:t>
      </w:r>
      <w:r w:rsidRPr="00BB0F0A">
        <w:rPr>
          <w:rFonts w:ascii="Times New Roman" w:hAnsi="Times New Roman"/>
          <w:sz w:val="24"/>
          <w:szCs w:val="24"/>
          <w:lang w:val="lt-LT"/>
        </w:rPr>
        <w:t>das</w:t>
      </w:r>
    </w:p>
    <w:p w14:paraId="68056EB1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t-LT"/>
        </w:rPr>
      </w:pPr>
    </w:p>
    <w:p w14:paraId="33747B4E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t-LT"/>
        </w:rPr>
      </w:pPr>
    </w:p>
    <w:p w14:paraId="16AB349B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t>SUTIKIMAS</w:t>
      </w:r>
    </w:p>
    <w:p w14:paraId="410DECE9" w14:textId="77777777" w:rsidR="002F1E6E" w:rsidRDefault="002F1E6E" w:rsidP="002F1E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t xml:space="preserve">DĖL </w:t>
      </w:r>
      <w:r w:rsidRPr="00AC29DB">
        <w:rPr>
          <w:rFonts w:ascii="Times New Roman" w:hAnsi="Times New Roman"/>
          <w:b/>
          <w:bCs/>
          <w:sz w:val="24"/>
          <w:lang w:val="lt-LT"/>
        </w:rPr>
        <w:t>PAREIŠK</w:t>
      </w:r>
      <w:r>
        <w:rPr>
          <w:rFonts w:ascii="Times New Roman" w:hAnsi="Times New Roman"/>
          <w:b/>
          <w:bCs/>
          <w:sz w:val="24"/>
          <w:lang w:val="lt-LT"/>
        </w:rPr>
        <w:t>Ė</w:t>
      </w:r>
      <w:r w:rsidRPr="00AC29DB">
        <w:rPr>
          <w:rFonts w:ascii="Times New Roman" w:hAnsi="Times New Roman"/>
          <w:b/>
          <w:bCs/>
          <w:sz w:val="24"/>
          <w:lang w:val="lt-LT"/>
        </w:rPr>
        <w:t xml:space="preserve">JO </w:t>
      </w:r>
      <w:r>
        <w:rPr>
          <w:rFonts w:ascii="Times New Roman" w:hAnsi="Times New Roman"/>
          <w:b/>
          <w:bCs/>
          <w:sz w:val="24"/>
          <w:lang w:val="lt-LT"/>
        </w:rPr>
        <w:t xml:space="preserve">(FIZINIO ASMENS) </w:t>
      </w:r>
      <w:r w:rsidRPr="00AC29DB">
        <w:rPr>
          <w:rFonts w:ascii="Times New Roman" w:hAnsi="Times New Roman"/>
          <w:b/>
          <w:bCs/>
          <w:sz w:val="24"/>
          <w:lang w:val="lt-LT"/>
        </w:rPr>
        <w:t>ASMENS DUOMENŲ TVARKYM</w:t>
      </w:r>
      <w:r>
        <w:rPr>
          <w:rFonts w:ascii="Times New Roman" w:hAnsi="Times New Roman"/>
          <w:b/>
          <w:bCs/>
          <w:sz w:val="24"/>
          <w:lang w:val="lt-LT"/>
        </w:rPr>
        <w:t>O</w:t>
      </w:r>
    </w:p>
    <w:p w14:paraId="4E466EE0" w14:textId="77777777" w:rsidR="002F1E6E" w:rsidRPr="00AC29DB" w:rsidRDefault="002F1E6E" w:rsidP="002F1E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t-LT"/>
        </w:rPr>
      </w:pPr>
    </w:p>
    <w:p w14:paraId="7F18651B" w14:textId="77777777" w:rsidR="002F1E6E" w:rsidRPr="00AC29DB" w:rsidRDefault="002F1E6E" w:rsidP="002F1E6E">
      <w:pPr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C29DB">
        <w:rPr>
          <w:rFonts w:ascii="Times New Roman" w:hAnsi="Times New Roman"/>
          <w:sz w:val="24"/>
          <w:szCs w:val="24"/>
          <w:lang w:val="lt-LT" w:eastAsia="lt-LT"/>
        </w:rPr>
        <w:t>Pareiškėjo asmens duomenys tvarkomi vadovaujantis Bendrojo duomenų apsaugos reglamento (toliau – BDAR) 6 straipsnio 1 dalies e punktu (</w:t>
      </w:r>
      <w:r w:rsidRPr="00AC29DB">
        <w:rPr>
          <w:rFonts w:ascii="Times New Roman" w:hAnsi="Times New Roman"/>
          <w:sz w:val="24"/>
          <w:szCs w:val="24"/>
          <w:lang w:val="lt-LT"/>
        </w:rPr>
        <w:t>tvarkyti duomenis būtina siekiant atlikti užduotį, vykdomą viešojo intereso labui arba vykdant duomenų valdytojui pavestas viešosios valdžios funkcijas</w:t>
      </w:r>
      <w:r w:rsidRPr="00AC29DB">
        <w:rPr>
          <w:rFonts w:ascii="Times New Roman" w:hAnsi="Times New Roman"/>
          <w:sz w:val="24"/>
          <w:szCs w:val="24"/>
          <w:lang w:val="lt-LT" w:eastAsia="lt-LT"/>
        </w:rPr>
        <w:t xml:space="preserve">) ir bus saugomi 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>10 metų nuo paramos skyrimo dienos.</w:t>
      </w:r>
    </w:p>
    <w:p w14:paraId="65EBC5ED" w14:textId="77777777" w:rsidR="002F1E6E" w:rsidRDefault="002F1E6E" w:rsidP="002F1E6E">
      <w:pPr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C29DB">
        <w:rPr>
          <w:rFonts w:ascii="Times New Roman" w:hAnsi="Times New Roman"/>
          <w:sz w:val="24"/>
          <w:szCs w:val="24"/>
          <w:lang w:val="lt-LT" w:eastAsia="lt-LT"/>
        </w:rPr>
        <w:t xml:space="preserve">Jūsų asmens duomenys 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>paramos administravimo</w:t>
      </w:r>
      <w:r w:rsidRPr="00AC29D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tikslais teikiami 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Suteiktos valstybės pagalbos ir nereikšmingos (de </w:t>
      </w:r>
      <w:proofErr w:type="spellStart"/>
      <w:r w:rsidRPr="004D7C69">
        <w:rPr>
          <w:rFonts w:ascii="Times New Roman" w:hAnsi="Times New Roman"/>
          <w:sz w:val="24"/>
          <w:szCs w:val="24"/>
          <w:lang w:val="lt-LT" w:eastAsia="lt-LT"/>
        </w:rPr>
        <w:t>minimis</w:t>
      </w:r>
      <w:proofErr w:type="spellEnd"/>
      <w:r w:rsidRPr="004D7C69">
        <w:rPr>
          <w:rFonts w:ascii="Times New Roman" w:hAnsi="Times New Roman"/>
          <w:sz w:val="24"/>
          <w:szCs w:val="24"/>
          <w:lang w:val="lt-LT" w:eastAsia="lt-LT"/>
        </w:rPr>
        <w:t>) pagalbos registrui, vadovau</w:t>
      </w:r>
      <w:r>
        <w:rPr>
          <w:rFonts w:ascii="Times New Roman" w:hAnsi="Times New Roman"/>
          <w:sz w:val="24"/>
          <w:szCs w:val="24"/>
          <w:lang w:val="lt-LT" w:eastAsia="lt-LT"/>
        </w:rPr>
        <w:t>jantis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Suteiktos valstybės pagalbos ir nereikšmingos (de </w:t>
      </w:r>
      <w:proofErr w:type="spellStart"/>
      <w:r w:rsidRPr="004D7C69">
        <w:rPr>
          <w:rFonts w:ascii="Times New Roman" w:hAnsi="Times New Roman"/>
          <w:sz w:val="24"/>
          <w:szCs w:val="24"/>
          <w:lang w:val="lt-LT" w:eastAsia="lt-LT"/>
        </w:rPr>
        <w:t>minimis</w:t>
      </w:r>
      <w:proofErr w:type="spellEnd"/>
      <w:r w:rsidRPr="004D7C69">
        <w:rPr>
          <w:rFonts w:ascii="Times New Roman" w:hAnsi="Times New Roman"/>
          <w:sz w:val="24"/>
          <w:szCs w:val="24"/>
          <w:lang w:val="lt-LT" w:eastAsia="lt-LT"/>
        </w:rPr>
        <w:t>) pagalbos registro nuostatais</w:t>
      </w:r>
      <w:r>
        <w:rPr>
          <w:rFonts w:ascii="Times New Roman" w:hAnsi="Times New Roman"/>
          <w:sz w:val="24"/>
          <w:szCs w:val="24"/>
          <w:lang w:val="lt-LT" w:eastAsia="lt-LT"/>
        </w:rPr>
        <w:t>“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, patvirtintais Lietuvos Respublikos Vyriausybės 2005 m. sausio 19 d. nutarimu Nr. 35 „Dėl Suteiktos valstybės pagalbos ir nereikšmingos (de </w:t>
      </w:r>
      <w:proofErr w:type="spellStart"/>
      <w:r w:rsidRPr="004D7C69">
        <w:rPr>
          <w:rFonts w:ascii="Times New Roman" w:hAnsi="Times New Roman"/>
          <w:sz w:val="24"/>
          <w:szCs w:val="24"/>
          <w:lang w:val="lt-LT" w:eastAsia="lt-LT"/>
        </w:rPr>
        <w:t>minimis</w:t>
      </w:r>
      <w:proofErr w:type="spellEnd"/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) pagalbos registro nuostatų patvirtinimo“, ir </w:t>
      </w:r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Suteiktos valstybės pagalbos ir nereikšmingos (de </w:t>
      </w:r>
      <w:proofErr w:type="spellStart"/>
      <w:r w:rsidRPr="004D7C69">
        <w:rPr>
          <w:rFonts w:ascii="Times New Roman" w:hAnsi="Times New Roman"/>
          <w:sz w:val="24"/>
          <w:szCs w:val="24"/>
          <w:lang w:val="lt-LT" w:eastAsia="lt-LT"/>
        </w:rPr>
        <w:t>minimis</w:t>
      </w:r>
      <w:proofErr w:type="spellEnd"/>
      <w:r w:rsidRPr="004D7C69">
        <w:rPr>
          <w:rFonts w:ascii="Times New Roman" w:hAnsi="Times New Roman"/>
          <w:sz w:val="24"/>
          <w:szCs w:val="24"/>
          <w:lang w:val="lt-LT" w:eastAsia="lt-LT"/>
        </w:rPr>
        <w:t>) pagalbos duomenų tvarkymo taisyklėmis</w:t>
      </w:r>
      <w:r>
        <w:rPr>
          <w:rFonts w:ascii="Times New Roman" w:hAnsi="Times New Roman"/>
          <w:sz w:val="24"/>
          <w:szCs w:val="24"/>
          <w:lang w:val="lt-LT" w:eastAsia="lt-LT"/>
        </w:rPr>
        <w:t>“</w:t>
      </w:r>
      <w:r w:rsidRPr="004D7C69">
        <w:rPr>
          <w:rFonts w:ascii="Times New Roman" w:hAnsi="Times New Roman"/>
          <w:sz w:val="24"/>
          <w:szCs w:val="24"/>
          <w:lang w:val="lt-LT" w:eastAsia="lt-LT"/>
        </w:rPr>
        <w:t xml:space="preserve">, patvirtintomis Lietuvos Respublikos konkurencijos tarybos 2015 m. lapkričio 13 d. nutarimu Nr. 1S-120/2015 „Dėl Suteiktos valstybės pagalbos ir nereikšmingos (de </w:t>
      </w:r>
      <w:proofErr w:type="spellStart"/>
      <w:r w:rsidRPr="004D7C69">
        <w:rPr>
          <w:rFonts w:ascii="Times New Roman" w:hAnsi="Times New Roman"/>
          <w:sz w:val="24"/>
          <w:szCs w:val="24"/>
          <w:lang w:val="lt-LT" w:eastAsia="lt-LT"/>
        </w:rPr>
        <w:t>minimis</w:t>
      </w:r>
      <w:proofErr w:type="spellEnd"/>
      <w:r w:rsidRPr="004D7C69">
        <w:rPr>
          <w:rFonts w:ascii="Times New Roman" w:hAnsi="Times New Roman"/>
          <w:sz w:val="24"/>
          <w:szCs w:val="24"/>
          <w:lang w:val="lt-LT" w:eastAsia="lt-LT"/>
        </w:rPr>
        <w:t>) pagalbos duomenų tvarkymo taisyklių patvirtinimo“.</w:t>
      </w:r>
    </w:p>
    <w:p w14:paraId="2114FE86" w14:textId="77777777" w:rsidR="002F1E6E" w:rsidRPr="00C97089" w:rsidRDefault="002F1E6E" w:rsidP="002F1E6E">
      <w:pPr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0279E7">
        <w:rPr>
          <w:rFonts w:ascii="Times New Roman" w:hAnsi="Times New Roman"/>
          <w:sz w:val="24"/>
          <w:szCs w:val="24"/>
          <w:lang w:val="lt-LT" w:eastAsia="lt-LT"/>
        </w:rPr>
        <w:t>Esu informuotas (-a) ir sutinku, kad duomenys mano pateiktoje paraiškoje, paraiškos vertinimo tikslu būtų tikrinami valstybės informacinėse sistemose ir registruose.</w:t>
      </w:r>
    </w:p>
    <w:p w14:paraId="3D7523F6" w14:textId="77777777" w:rsidR="002F1E6E" w:rsidRPr="00AD57A8" w:rsidRDefault="002F1E6E" w:rsidP="002F1E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C29DB">
        <w:rPr>
          <w:rFonts w:ascii="Times New Roman" w:hAnsi="Times New Roman"/>
          <w:sz w:val="24"/>
          <w:szCs w:val="24"/>
          <w:lang w:val="lt-LT"/>
        </w:rPr>
        <w:t>Jūs turite teisę</w:t>
      </w:r>
      <w:r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AC29DB">
        <w:rPr>
          <w:rFonts w:ascii="Times New Roman" w:hAnsi="Times New Roman"/>
          <w:sz w:val="24"/>
          <w:szCs w:val="24"/>
          <w:lang w:val="lt-LT" w:eastAsia="lt-LT"/>
        </w:rPr>
        <w:t xml:space="preserve">raštu arba el. paštu </w:t>
      </w:r>
      <w:hyperlink r:id="rId9" w:history="1">
        <w:r w:rsidRPr="00387336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/>
          </w:rPr>
          <w:t>savivaldybe@moletai.lt</w:t>
        </w:r>
      </w:hyperlink>
      <w:r w:rsidRPr="00387336">
        <w:rPr>
          <w:rFonts w:ascii="Times New Roman" w:hAnsi="Times New Roman"/>
          <w:sz w:val="24"/>
          <w:szCs w:val="24"/>
          <w:lang w:val="lt-LT"/>
        </w:rPr>
        <w:t>,</w:t>
      </w:r>
      <w:r w:rsidRPr="00387336">
        <w:rPr>
          <w:lang w:val="lt-LT"/>
        </w:rPr>
        <w:t xml:space="preserve"> </w:t>
      </w:r>
      <w:r w:rsidRPr="00AD57A8">
        <w:rPr>
          <w:rFonts w:ascii="Times New Roman" w:hAnsi="Times New Roman"/>
          <w:sz w:val="24"/>
          <w:szCs w:val="24"/>
          <w:lang w:val="lt-LT" w:eastAsia="lt-LT"/>
        </w:rPr>
        <w:t>kreipdamasis į duomenų valdytoją, prašyti:</w:t>
      </w:r>
    </w:p>
    <w:p w14:paraId="51F16092" w14:textId="77777777" w:rsidR="002F1E6E" w:rsidRPr="00AD57A8" w:rsidRDefault="002F1E6E" w:rsidP="002F1E6E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D57A8">
        <w:rPr>
          <w:rFonts w:ascii="Times New Roman" w:hAnsi="Times New Roman"/>
          <w:sz w:val="24"/>
          <w:szCs w:val="24"/>
          <w:lang w:val="lt-LT" w:eastAsia="lt-LT"/>
        </w:rPr>
        <w:t>susipažinti su saugomais Jūsų asmens duomenimis;</w:t>
      </w:r>
    </w:p>
    <w:p w14:paraId="34129077" w14:textId="77777777" w:rsidR="002F1E6E" w:rsidRPr="00AD57A8" w:rsidRDefault="002F1E6E" w:rsidP="002F1E6E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D57A8">
        <w:rPr>
          <w:rFonts w:ascii="Times New Roman" w:hAnsi="Times New Roman"/>
          <w:sz w:val="24"/>
          <w:szCs w:val="24"/>
          <w:lang w:val="lt-LT" w:eastAsia="lt-LT"/>
        </w:rPr>
        <w:t>ištaisyti arba ištrinti, arba apriboti duomenų tvarkymą;</w:t>
      </w:r>
    </w:p>
    <w:p w14:paraId="473CED63" w14:textId="77777777" w:rsidR="002F1E6E" w:rsidRDefault="002F1E6E" w:rsidP="002F1E6E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AD57A8">
        <w:rPr>
          <w:rFonts w:ascii="Times New Roman" w:hAnsi="Times New Roman"/>
          <w:sz w:val="24"/>
          <w:szCs w:val="24"/>
          <w:lang w:val="lt-LT" w:eastAsia="lt-LT"/>
        </w:rPr>
        <w:t xml:space="preserve">pateikti skundą Valstybinei duomenų apsaugos inspekcijai (L. Sapiegos g. 17, 10312 Vilnius, </w:t>
      </w:r>
      <w:hyperlink r:id="rId10" w:history="1">
        <w:r w:rsidRPr="00AD57A8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 w:eastAsia="lt-LT"/>
          </w:rPr>
          <w:t>ada@ada.lt</w:t>
        </w:r>
      </w:hyperlink>
      <w:r w:rsidRPr="00AD57A8">
        <w:rPr>
          <w:rFonts w:ascii="Times New Roman" w:hAnsi="Times New Roman"/>
          <w:sz w:val="24"/>
          <w:szCs w:val="24"/>
          <w:lang w:val="lt-LT" w:eastAsia="lt-LT"/>
        </w:rPr>
        <w:t>)</w:t>
      </w:r>
      <w:r w:rsidRPr="00AC29DB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076BC5BC" w14:textId="77777777" w:rsidR="002F1E6E" w:rsidRPr="00AC29DB" w:rsidRDefault="002F1E6E" w:rsidP="002F1E6E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4C8D7DCF" w14:textId="77777777" w:rsidR="002F1E6E" w:rsidRPr="00AC29DB" w:rsidRDefault="002F1E6E" w:rsidP="002F1E6E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B205719" w14:textId="77777777" w:rsidR="002F1E6E" w:rsidRDefault="002F1E6E" w:rsidP="002F1E6E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AC29DB">
        <w:rPr>
          <w:rFonts w:ascii="Times New Roman" w:hAnsi="Times New Roman"/>
          <w:sz w:val="24"/>
          <w:szCs w:val="24"/>
          <w:lang w:val="lt-LT"/>
        </w:rPr>
        <w:t>Pažymiu, kad sutinku dėl mano asmens duomenų tvarkymo aukščiau nurodytais tikslais.</w:t>
      </w:r>
    </w:p>
    <w:p w14:paraId="52BA3F4F" w14:textId="77777777" w:rsidR="002F1E6E" w:rsidRDefault="002F1E6E" w:rsidP="002F1E6E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E1BA2D3" w14:textId="77777777" w:rsidR="002F1E6E" w:rsidRPr="00AC29DB" w:rsidRDefault="002F1E6E" w:rsidP="002F1E6E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Pareiškėjas (fizinis asmuo):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1962"/>
        <w:gridCol w:w="4202"/>
      </w:tblGrid>
      <w:tr w:rsidR="002F1E6E" w14:paraId="6B9FE7A2" w14:textId="77777777" w:rsidTr="000279E7">
        <w:trPr>
          <w:trHeight w:val="541"/>
        </w:trPr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4C6D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A7EC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D6AA" w14:textId="77777777" w:rsidR="002F1E6E" w:rsidRDefault="002F1E6E" w:rsidP="000279E7">
            <w:pPr>
              <w:spacing w:after="0" w:line="240" w:lineRule="auto"/>
              <w:jc w:val="both"/>
              <w:rPr>
                <w:rFonts w:eastAsia="Calibri" w:cs="Calibri"/>
                <w:lang w:val="lt-LT"/>
              </w:rPr>
            </w:pPr>
          </w:p>
        </w:tc>
      </w:tr>
      <w:tr w:rsidR="002F1E6E" w14:paraId="196FD0A0" w14:textId="77777777" w:rsidTr="000279E7">
        <w:tc>
          <w:tcPr>
            <w:tcW w:w="336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34AC" w14:textId="77777777" w:rsidR="002F1E6E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vertAlign w:val="superscript"/>
                <w:lang w:val="lt-LT"/>
              </w:rPr>
              <w:t>(pareigos)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B061" w14:textId="77777777" w:rsidR="002F1E6E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vertAlign w:val="superscript"/>
                <w:lang w:val="lt-LT"/>
              </w:rPr>
              <w:t>(parašas)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69DA" w14:textId="77777777" w:rsidR="002F1E6E" w:rsidRDefault="002F1E6E" w:rsidP="000279E7">
            <w:pPr>
              <w:spacing w:after="0" w:line="240" w:lineRule="auto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sz w:val="24"/>
                <w:vertAlign w:val="superscript"/>
                <w:lang w:val="lt-LT"/>
              </w:rPr>
              <w:t>(vardas, pavardė)</w:t>
            </w:r>
          </w:p>
        </w:tc>
      </w:tr>
    </w:tbl>
    <w:p w14:paraId="71A34A7C" w14:textId="77777777" w:rsidR="002F1E6E" w:rsidRPr="00AC29DB" w:rsidRDefault="002F1E6E" w:rsidP="002F1E6E">
      <w:pPr>
        <w:rPr>
          <w:rFonts w:ascii="Times New Roman" w:hAnsi="Times New Roman"/>
          <w:sz w:val="24"/>
          <w:lang w:val="lt-LT"/>
        </w:rPr>
      </w:pPr>
    </w:p>
    <w:p w14:paraId="7DC4BFDE" w14:textId="77777777" w:rsidR="00183EB3" w:rsidRDefault="00183EB3"/>
    <w:sectPr w:rsidR="00183EB3" w:rsidSect="00C01C7D">
      <w:headerReference w:type="default" r:id="rId11"/>
      <w:pgSz w:w="12240" w:h="15840"/>
      <w:pgMar w:top="1135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0473" w14:textId="77777777" w:rsidR="0061147D" w:rsidRDefault="00966BE5">
      <w:pPr>
        <w:spacing w:after="0" w:line="240" w:lineRule="auto"/>
      </w:pPr>
      <w:r>
        <w:separator/>
      </w:r>
    </w:p>
  </w:endnote>
  <w:endnote w:type="continuationSeparator" w:id="0">
    <w:p w14:paraId="037628B0" w14:textId="77777777" w:rsidR="0061147D" w:rsidRDefault="009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47D4" w14:textId="77777777" w:rsidR="0061147D" w:rsidRDefault="00966BE5">
      <w:pPr>
        <w:spacing w:after="0" w:line="240" w:lineRule="auto"/>
      </w:pPr>
      <w:r>
        <w:separator/>
      </w:r>
    </w:p>
  </w:footnote>
  <w:footnote w:type="continuationSeparator" w:id="0">
    <w:p w14:paraId="237AA9C4" w14:textId="77777777" w:rsidR="0061147D" w:rsidRDefault="0096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7860" w14:textId="77777777" w:rsidR="00F6505D" w:rsidRDefault="002F1E6E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Pr="0000761E">
      <w:rPr>
        <w:noProof/>
        <w:lang w:val="lt-LT"/>
      </w:rPr>
      <w:t>9</w:t>
    </w:r>
    <w:r>
      <w:fldChar w:fldCharType="end"/>
    </w:r>
  </w:p>
  <w:p w14:paraId="22AFC222" w14:textId="77777777" w:rsidR="00F6505D" w:rsidRDefault="000D2E0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4008"/>
    <w:multiLevelType w:val="multilevel"/>
    <w:tmpl w:val="83BC3D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500269"/>
    <w:multiLevelType w:val="hybridMultilevel"/>
    <w:tmpl w:val="6BB228A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92E85"/>
    <w:multiLevelType w:val="multilevel"/>
    <w:tmpl w:val="B88E9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60409"/>
    <w:multiLevelType w:val="hybridMultilevel"/>
    <w:tmpl w:val="D5E8A4F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B3428"/>
    <w:multiLevelType w:val="multilevel"/>
    <w:tmpl w:val="1AA8FD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2C1B3CD6"/>
    <w:multiLevelType w:val="multilevel"/>
    <w:tmpl w:val="2424D42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6" w15:restartNumberingAfterBreak="0">
    <w:nsid w:val="33A458E3"/>
    <w:multiLevelType w:val="hybridMultilevel"/>
    <w:tmpl w:val="44FCECC4"/>
    <w:lvl w:ilvl="0" w:tplc="5A2CD51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56C08"/>
    <w:multiLevelType w:val="hybridMultilevel"/>
    <w:tmpl w:val="D13099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0972"/>
    <w:multiLevelType w:val="multilevel"/>
    <w:tmpl w:val="BA2CB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075ECE"/>
    <w:multiLevelType w:val="multilevel"/>
    <w:tmpl w:val="93C0A35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DD66D5B"/>
    <w:multiLevelType w:val="multilevel"/>
    <w:tmpl w:val="258AA90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76531B8C"/>
    <w:multiLevelType w:val="hybridMultilevel"/>
    <w:tmpl w:val="447225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FD9"/>
    <w:multiLevelType w:val="multilevel"/>
    <w:tmpl w:val="55A4D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2B27E5"/>
    <w:multiLevelType w:val="multilevel"/>
    <w:tmpl w:val="665C3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0197938">
    <w:abstractNumId w:val="12"/>
  </w:num>
  <w:num w:numId="2" w16cid:durableId="1594163883">
    <w:abstractNumId w:val="8"/>
  </w:num>
  <w:num w:numId="3" w16cid:durableId="114059344">
    <w:abstractNumId w:val="2"/>
  </w:num>
  <w:num w:numId="4" w16cid:durableId="481965798">
    <w:abstractNumId w:val="13"/>
  </w:num>
  <w:num w:numId="5" w16cid:durableId="1379624891">
    <w:abstractNumId w:val="10"/>
  </w:num>
  <w:num w:numId="6" w16cid:durableId="956837079">
    <w:abstractNumId w:val="6"/>
  </w:num>
  <w:num w:numId="7" w16cid:durableId="1499537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436893">
    <w:abstractNumId w:val="4"/>
  </w:num>
  <w:num w:numId="9" w16cid:durableId="1521045788">
    <w:abstractNumId w:val="5"/>
  </w:num>
  <w:num w:numId="10" w16cid:durableId="1528444957">
    <w:abstractNumId w:val="0"/>
  </w:num>
  <w:num w:numId="11" w16cid:durableId="1643189643">
    <w:abstractNumId w:val="3"/>
  </w:num>
  <w:num w:numId="12" w16cid:durableId="634455785">
    <w:abstractNumId w:val="1"/>
  </w:num>
  <w:num w:numId="13" w16cid:durableId="1334917576">
    <w:abstractNumId w:val="9"/>
  </w:num>
  <w:num w:numId="14" w16cid:durableId="1978611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6E"/>
    <w:rsid w:val="000D1738"/>
    <w:rsid w:val="000D2E0F"/>
    <w:rsid w:val="00183EB3"/>
    <w:rsid w:val="002F1E6E"/>
    <w:rsid w:val="004648B0"/>
    <w:rsid w:val="004F2F1C"/>
    <w:rsid w:val="004F4104"/>
    <w:rsid w:val="005E5C51"/>
    <w:rsid w:val="0061147D"/>
    <w:rsid w:val="008976C1"/>
    <w:rsid w:val="00966BE5"/>
    <w:rsid w:val="00A238E7"/>
    <w:rsid w:val="00A52FA0"/>
    <w:rsid w:val="00AF4700"/>
    <w:rsid w:val="00B3687A"/>
    <w:rsid w:val="00BD624A"/>
    <w:rsid w:val="00D9337D"/>
    <w:rsid w:val="00EC5CB8"/>
    <w:rsid w:val="00F1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5CD6"/>
  <w15:chartTrackingRefBased/>
  <w15:docId w15:val="{87178C42-0621-454B-8E04-1EAC9486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F1E6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1E6E"/>
    <w:rPr>
      <w:rFonts w:ascii="Tahoma" w:eastAsia="Times New Roman" w:hAnsi="Tahoma" w:cs="Tahoma"/>
      <w:sz w:val="16"/>
      <w:szCs w:val="16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2F1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1E6E"/>
    <w:rPr>
      <w:rFonts w:ascii="Calibri" w:eastAsia="Times New Roman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F1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F1E6E"/>
    <w:rPr>
      <w:rFonts w:ascii="Calibri" w:eastAsia="Times New Roman" w:hAnsi="Calibri" w:cs="Times New Roman"/>
      <w:lang w:val="en-US"/>
    </w:rPr>
  </w:style>
  <w:style w:type="paragraph" w:styleId="Sraopastraipa">
    <w:name w:val="List Paragraph"/>
    <w:basedOn w:val="prastasis"/>
    <w:uiPriority w:val="34"/>
    <w:qFormat/>
    <w:rsid w:val="002F1E6E"/>
    <w:pPr>
      <w:ind w:left="720"/>
      <w:contextualSpacing/>
    </w:pPr>
  </w:style>
  <w:style w:type="table" w:styleId="Lentelstinklelis">
    <w:name w:val="Table Grid"/>
    <w:basedOn w:val="prastojilentel"/>
    <w:rsid w:val="002F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semiHidden/>
    <w:unhideWhenUsed/>
    <w:rsid w:val="002F1E6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F1E6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F1E6E"/>
    <w:rPr>
      <w:rFonts w:ascii="Calibri" w:eastAsia="Times New Roman" w:hAnsi="Calibri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F1E6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F1E6E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Hipersaitas">
    <w:name w:val="Hyperlink"/>
    <w:uiPriority w:val="99"/>
    <w:unhideWhenUsed/>
    <w:rsid w:val="002F1E6E"/>
    <w:rPr>
      <w:color w:val="0563C1"/>
      <w:u w:val="singl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F1E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F1E6E"/>
    <w:rPr>
      <w:rFonts w:eastAsiaTheme="minorEastAsia"/>
      <w:color w:val="5A5A5A" w:themeColor="text1" w:themeTint="A5"/>
      <w:spacing w:val="15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F1E6E"/>
    <w:rPr>
      <w:color w:val="954F72" w:themeColor="followedHyperlink"/>
      <w:u w:val="single"/>
    </w:rPr>
  </w:style>
  <w:style w:type="table" w:customStyle="1" w:styleId="Lentelstinklelis1">
    <w:name w:val="Lentelės tinklelis1"/>
    <w:basedOn w:val="prastojilentel"/>
    <w:uiPriority w:val="39"/>
    <w:rsid w:val="002F1E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F1E6E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2F1E6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c2dd3290c53e11e79122ea2db7aeb5f0/as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folex.lt/ta/3206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a@ad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ivaldybe@molet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5182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 Vytaitė</dc:creator>
  <cp:keywords/>
  <dc:description/>
  <cp:lastModifiedBy>Ugnė Vytaitė</cp:lastModifiedBy>
  <cp:revision>15</cp:revision>
  <dcterms:created xsi:type="dcterms:W3CDTF">2022-07-19T08:29:00Z</dcterms:created>
  <dcterms:modified xsi:type="dcterms:W3CDTF">2022-08-23T08:45:00Z</dcterms:modified>
</cp:coreProperties>
</file>