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EF9F" w14:textId="77777777" w:rsidR="003469D0" w:rsidRPr="008E68F4" w:rsidRDefault="003469D0" w:rsidP="0078462C">
      <w:pPr>
        <w:jc w:val="both"/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bdr w:val="none" w:sz="0" w:space="0" w:color="auto" w:frame="1"/>
        </w:rPr>
      </w:pPr>
    </w:p>
    <w:p w14:paraId="44BD3CB4" w14:textId="61092C7B" w:rsidR="0078462C" w:rsidRPr="008E68F4" w:rsidRDefault="005B1376" w:rsidP="00D90864">
      <w:pPr>
        <w:jc w:val="center"/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</w:pPr>
      <w:r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Į</w:t>
      </w:r>
      <w:r w:rsidR="003469D0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si</w:t>
      </w:r>
      <w:r w:rsidR="00C671A4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ren</w:t>
      </w:r>
      <w:r w:rsidR="00B551EA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kite</w:t>
      </w:r>
      <w:r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 </w:t>
      </w:r>
      <w:r w:rsidR="00C671A4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saulės elektrinės energijos kaupiklį</w:t>
      </w:r>
      <w:r w:rsidR="00D97ABE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 jau</w:t>
      </w:r>
      <w:r w:rsidR="00C671A4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 </w:t>
      </w:r>
      <w:r w:rsidR="003017E1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kit</w:t>
      </w:r>
      <w:r w:rsidR="00322F8B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am</w:t>
      </w:r>
      <w:r w:rsidR="00C671A4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 saulėt</w:t>
      </w:r>
      <w:r w:rsidR="00322F8B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am</w:t>
      </w:r>
      <w:r w:rsidR="00C671A4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 sezon</w:t>
      </w:r>
      <w:r w:rsidR="00322F8B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ui</w:t>
      </w:r>
      <w:r w:rsidR="00C671A4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 – </w:t>
      </w:r>
      <w:bookmarkStart w:id="0" w:name="_Hlk150524794"/>
      <w:r w:rsidR="003469D0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dar </w:t>
      </w:r>
      <w:r w:rsidR="00647B09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šiemet galite suspė</w:t>
      </w:r>
      <w:r w:rsidR="001265BC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ti </w:t>
      </w:r>
      <w:bookmarkEnd w:id="0"/>
      <w:r w:rsidR="003469D0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kreiptis dėl </w:t>
      </w:r>
      <w:r w:rsidR="00C671A4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param</w:t>
      </w:r>
      <w:r w:rsidR="003469D0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 xml:space="preserve">os </w:t>
      </w:r>
      <w:r w:rsidR="00A50412" w:rsidRPr="008E68F4"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</w:rPr>
        <w:t>šiai įrangai</w:t>
      </w:r>
    </w:p>
    <w:p w14:paraId="3EA8D3EA" w14:textId="77777777" w:rsidR="008E68F4" w:rsidRPr="008E68F4" w:rsidRDefault="008E68F4" w:rsidP="00D90864">
      <w:pPr>
        <w:jc w:val="center"/>
        <w:rPr>
          <w:rStyle w:val="normaltextrun"/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bdr w:val="none" w:sz="0" w:space="0" w:color="auto" w:frame="1"/>
        </w:rPr>
      </w:pPr>
    </w:p>
    <w:p w14:paraId="7CA648BF" w14:textId="023CBDFC" w:rsidR="0049589B" w:rsidRPr="008E68F4" w:rsidRDefault="006462AF" w:rsidP="0078462C">
      <w:pPr>
        <w:jc w:val="both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Kai p</w:t>
      </w:r>
      <w:r w:rsidR="00B551EA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avasar</w:t>
      </w:r>
      <w:r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į prasidės naujas </w:t>
      </w:r>
      <w:r w:rsidR="00B551EA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saulės </w:t>
      </w:r>
      <w:r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jėgainių </w:t>
      </w:r>
      <w:r w:rsidR="00B551EA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energijos</w:t>
      </w:r>
      <w:r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gamybos šuolis,</w:t>
      </w:r>
      <w:r w:rsidR="000119D8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naudingiausia</w:t>
      </w:r>
      <w:r w:rsidR="002C72EF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 jis</w:t>
      </w:r>
      <w:r w:rsidR="000119D8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bus </w:t>
      </w:r>
      <w:r w:rsidR="00D90864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elektros </w:t>
      </w:r>
      <w:r w:rsidR="000119D8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gamintojams, kurie </w:t>
      </w:r>
      <w:r w:rsidR="000D41A5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iki naujo saulėtojo sezono </w:t>
      </w:r>
      <w:r w:rsidR="00202E49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bus</w:t>
      </w:r>
      <w:r w:rsidR="002C72EF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0119D8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įsireng</w:t>
      </w:r>
      <w:r w:rsidR="00202E49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ę </w:t>
      </w:r>
      <w:r w:rsidR="00672D1E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energijos kaupiklius</w:t>
      </w:r>
      <w:r w:rsidR="00202E49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E415AD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bei</w:t>
      </w:r>
      <w:r w:rsidR="00763DCD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90864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29351A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turės galimybę </w:t>
      </w:r>
      <w:r w:rsidR="0049589B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pasigamintos </w:t>
      </w:r>
      <w:r w:rsidR="00E65BAA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savo reikmėms </w:t>
      </w:r>
      <w:r w:rsidR="00D90864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</w:t>
      </w:r>
      <w:r w:rsidR="0049589B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</w:t>
      </w:r>
      <w:r w:rsidR="00D90864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</w:t>
      </w:r>
      <w:r w:rsidR="0049589B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ktros</w:t>
      </w:r>
      <w:r w:rsidR="000D41A5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perteklių</w:t>
      </w:r>
      <w:r w:rsidR="00763DCD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kaupti</w:t>
      </w:r>
      <w:r w:rsidR="00E415AD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ir</w:t>
      </w:r>
      <w:r w:rsidR="000D41A5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vartoti tada, kai </w:t>
      </w:r>
      <w:r w:rsidR="0049589B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jos </w:t>
      </w:r>
      <w:r w:rsidR="000D41A5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reikia</w:t>
      </w:r>
      <w:r w:rsidR="00D90864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0D41A5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0359A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</w:t>
      </w:r>
      <w:r w:rsidR="0049589B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ar gali</w:t>
      </w:r>
      <w:r w:rsidR="00763DCD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ma</w:t>
      </w:r>
      <w:r w:rsidR="0049589B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suspėti </w:t>
      </w:r>
      <w:r w:rsidR="00A0359A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iki vasaros </w:t>
      </w:r>
      <w:r w:rsidR="0049589B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įgyvendinti </w:t>
      </w:r>
      <w:r w:rsidR="00763DCD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tokį projektą </w:t>
      </w:r>
      <w:r w:rsidR="0049589B" w:rsidRPr="008E68F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su valstybės parama.</w:t>
      </w:r>
    </w:p>
    <w:p w14:paraId="6FE797E5" w14:textId="2DFBCC8A" w:rsidR="00E65BAA" w:rsidRDefault="00634270" w:rsidP="00E65BAA">
      <w:pPr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Lietuvos energetikos agentūra </w:t>
      </w:r>
      <w:r w:rsidR="00A0359A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šiuo metu </w:t>
      </w:r>
      <w:r w:rsidR="0095154D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kvie</w:t>
      </w:r>
      <w:r w:rsidR="00A0359A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čia</w:t>
      </w:r>
      <w:r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ūkininkus, smulkias įmones i</w:t>
      </w:r>
      <w:r w:rsidR="0095154D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</w:t>
      </w:r>
      <w:r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atsinaujinančių išteklių energijos bendrijas, </w:t>
      </w:r>
      <w:r w:rsidR="0095154D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kurie turi </w:t>
      </w:r>
      <w:r w:rsidR="00A50412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saulės ir vėjo jėgaines</w:t>
      </w:r>
      <w:r w:rsidR="00E65BAA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arba jas statosi</w:t>
      </w:r>
      <w:r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suskubti </w:t>
      </w:r>
      <w:r w:rsidR="00A50412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dar šiem</w:t>
      </w:r>
      <w:r w:rsidR="007938DC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et </w:t>
      </w:r>
      <w:r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pateikti paraiškas </w:t>
      </w:r>
      <w:r w:rsidR="0095154D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ir gauti </w:t>
      </w:r>
      <w:r w:rsidR="00280D3F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paramą </w:t>
      </w:r>
      <w:r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elektros energijos iš atsinaujinančių išteklių saugojimo pajėgumams iki 500 kWh talpos įsirengti</w:t>
      </w:r>
      <w:r w:rsidR="00280D3F" w:rsidRPr="008E68F4">
        <w:rPr>
          <w:rStyle w:val="normaltextrun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FC7ECD5" w14:textId="77777777" w:rsidR="00950DAD" w:rsidRPr="008E68F4" w:rsidRDefault="00950DAD" w:rsidP="00950DAD">
      <w:pPr>
        <w:pStyle w:val="prastasiniatinklio"/>
        <w:spacing w:before="360" w:beforeAutospacing="0" w:after="360" w:afterAutospacing="0"/>
        <w:jc w:val="both"/>
      </w:pPr>
      <w:r w:rsidRPr="008E68F4">
        <w:t xml:space="preserve">Pagal paskelbtą kvietimą </w:t>
      </w:r>
      <w:hyperlink r:id="rId11" w:history="1">
        <w:r w:rsidRPr="008E68F4">
          <w:rPr>
            <w:rStyle w:val="Hipersaitas"/>
          </w:rPr>
          <w:t>paraiškas elektros energijos kaupimo įrenginiams įsirengti</w:t>
        </w:r>
      </w:hyperlink>
      <w:r w:rsidRPr="008E68F4">
        <w:rPr>
          <w:color w:val="2E74B5" w:themeColor="accent5" w:themeShade="BF"/>
        </w:rPr>
        <w:t xml:space="preserve"> </w:t>
      </w:r>
      <w:r w:rsidRPr="008E68F4">
        <w:t xml:space="preserve">galima teikti iki 2023 m. gruodžio 6 d., </w:t>
      </w:r>
      <w:hyperlink r:id="rId12" w:history="1">
        <w:r w:rsidRPr="008E68F4">
          <w:rPr>
            <w:rStyle w:val="Hipersaitas"/>
            <w:color w:val="auto"/>
          </w:rPr>
          <w:t>užpildant elektronines formas</w:t>
        </w:r>
      </w:hyperlink>
      <w:r w:rsidRPr="008E68F4">
        <w:t xml:space="preserve">. </w:t>
      </w:r>
    </w:p>
    <w:p w14:paraId="44FE6159" w14:textId="0E03BFFF" w:rsidR="00D97ABE" w:rsidRPr="008E68F4" w:rsidRDefault="009169D2" w:rsidP="00D97ABE">
      <w:pPr>
        <w:jc w:val="both"/>
        <w:rPr>
          <w:rFonts w:ascii="Times New Roman" w:hAnsi="Times New Roman" w:cs="Times New Roman"/>
          <w:sz w:val="24"/>
          <w:szCs w:val="24"/>
        </w:rPr>
      </w:pPr>
      <w:r w:rsidRPr="008E68F4">
        <w:rPr>
          <w:rFonts w:ascii="Times New Roman" w:hAnsi="Times New Roman" w:cs="Times New Roman"/>
          <w:sz w:val="24"/>
          <w:szCs w:val="24"/>
        </w:rPr>
        <w:t xml:space="preserve">Lietuvoje sparčiai didėja energijos gamyba iš atsinaujinančių </w:t>
      </w:r>
      <w:r w:rsidR="00984619" w:rsidRPr="008E68F4">
        <w:rPr>
          <w:rFonts w:ascii="Times New Roman" w:hAnsi="Times New Roman" w:cs="Times New Roman"/>
          <w:sz w:val="24"/>
          <w:szCs w:val="24"/>
        </w:rPr>
        <w:t xml:space="preserve">energijos </w:t>
      </w:r>
      <w:r w:rsidRPr="008E68F4">
        <w:rPr>
          <w:rFonts w:ascii="Times New Roman" w:hAnsi="Times New Roman" w:cs="Times New Roman"/>
          <w:sz w:val="24"/>
          <w:szCs w:val="24"/>
        </w:rPr>
        <w:t>išteklių</w:t>
      </w:r>
      <w:r w:rsidR="00984619" w:rsidRPr="008E68F4">
        <w:rPr>
          <w:rFonts w:ascii="Times New Roman" w:hAnsi="Times New Roman" w:cs="Times New Roman"/>
          <w:sz w:val="24"/>
          <w:szCs w:val="24"/>
        </w:rPr>
        <w:t xml:space="preserve"> (AEI)</w:t>
      </w:r>
      <w:r w:rsidRPr="008E68F4">
        <w:rPr>
          <w:rFonts w:ascii="Times New Roman" w:hAnsi="Times New Roman" w:cs="Times New Roman"/>
          <w:sz w:val="24"/>
          <w:szCs w:val="24"/>
        </w:rPr>
        <w:t>.</w:t>
      </w:r>
      <w:r w:rsidR="00984619" w:rsidRPr="008E68F4">
        <w:rPr>
          <w:rFonts w:ascii="Times New Roman" w:hAnsi="Times New Roman" w:cs="Times New Roman"/>
          <w:sz w:val="24"/>
          <w:szCs w:val="24"/>
        </w:rPr>
        <w:t xml:space="preserve"> Pirmąjį šių metų pusmetį AEI elektrinėse buvo pagaminta 21 proc. daugiau elektros nei 2022 m. atitinkamu laikotarpiu. Vėjo elektrinėse – 22 proc. daugiau, saulės elektrinėse – 2,3 karto daugiau.</w:t>
      </w:r>
      <w:r w:rsidRPr="008E68F4">
        <w:rPr>
          <w:rFonts w:ascii="Times New Roman" w:hAnsi="Times New Roman" w:cs="Times New Roman"/>
          <w:sz w:val="24"/>
          <w:szCs w:val="24"/>
        </w:rPr>
        <w:t xml:space="preserve"> Taigi, saulės ir vėjo jėgainių statytojams aktualu pasirūpinti ir pasigamintos energijos kaupimo įrenginiais, kad </w:t>
      </w:r>
      <w:r w:rsidR="00FA3DAF" w:rsidRPr="008E68F4">
        <w:rPr>
          <w:rFonts w:ascii="Times New Roman" w:hAnsi="Times New Roman" w:cs="Times New Roman"/>
          <w:sz w:val="24"/>
          <w:szCs w:val="24"/>
        </w:rPr>
        <w:t xml:space="preserve">generacijos piko metu </w:t>
      </w:r>
      <w:r w:rsidR="00A4729C" w:rsidRPr="008E68F4">
        <w:rPr>
          <w:rFonts w:ascii="Times New Roman" w:hAnsi="Times New Roman" w:cs="Times New Roman"/>
          <w:sz w:val="24"/>
          <w:szCs w:val="24"/>
        </w:rPr>
        <w:t xml:space="preserve">pasigaminta elektra </w:t>
      </w:r>
      <w:r w:rsidRPr="008E68F4">
        <w:rPr>
          <w:rFonts w:ascii="Times New Roman" w:hAnsi="Times New Roman" w:cs="Times New Roman"/>
          <w:sz w:val="24"/>
          <w:szCs w:val="24"/>
        </w:rPr>
        <w:t>nebūtų prara</w:t>
      </w:r>
      <w:r w:rsidR="00D97ABE" w:rsidRPr="008E68F4">
        <w:rPr>
          <w:rFonts w:ascii="Times New Roman" w:hAnsi="Times New Roman" w:cs="Times New Roman"/>
          <w:sz w:val="24"/>
          <w:szCs w:val="24"/>
        </w:rPr>
        <w:t>sta.</w:t>
      </w:r>
    </w:p>
    <w:p w14:paraId="7A17D2B2" w14:textId="77777777" w:rsidR="008E68F4" w:rsidRPr="008E68F4" w:rsidRDefault="00D97ABE" w:rsidP="008E68F4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E68F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9169D2" w:rsidRPr="008E68F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nergetikos ministerija ir Lietuvos energetikos agentūra finansuoja elektros energijos kaupimo įrenginių įrengimo projektus.</w:t>
      </w:r>
    </w:p>
    <w:p w14:paraId="29179384" w14:textId="504ECCE8" w:rsidR="00AB4159" w:rsidRPr="008E68F4" w:rsidRDefault="00AB4159" w:rsidP="008E68F4">
      <w:pPr>
        <w:jc w:val="both"/>
        <w:rPr>
          <w:rFonts w:ascii="Times New Roman" w:hAnsi="Times New Roman" w:cs="Times New Roman"/>
          <w:sz w:val="24"/>
          <w:szCs w:val="24"/>
        </w:rPr>
      </w:pPr>
      <w:r w:rsidRPr="008E68F4">
        <w:rPr>
          <w:rFonts w:ascii="Times New Roman" w:hAnsi="Times New Roman" w:cs="Times New Roman"/>
          <w:sz w:val="24"/>
          <w:szCs w:val="24"/>
        </w:rPr>
        <w:t>„</w:t>
      </w:r>
      <w:r w:rsidR="0048643E" w:rsidRPr="008E68F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Parama energijos kaupimui</w:t>
      </w:r>
      <w:r w:rsidR="0048643E" w:rsidRPr="008E68F4">
        <w:rPr>
          <w:rFonts w:ascii="Times New Roman" w:hAnsi="Times New Roman" w:cs="Times New Roman"/>
          <w:sz w:val="24"/>
          <w:szCs w:val="24"/>
        </w:rPr>
        <w:t xml:space="preserve"> </w:t>
      </w:r>
      <w:r w:rsidRPr="008E68F4">
        <w:rPr>
          <w:rFonts w:ascii="Times New Roman" w:hAnsi="Times New Roman" w:cs="Times New Roman"/>
          <w:sz w:val="24"/>
          <w:szCs w:val="24"/>
        </w:rPr>
        <w:t xml:space="preserve">orientuota į ūkininkų ir smulkiojo verslo poreikį kaupti nuosavose saulės ar vėjo elektrinėse pagamintą energiją, kurios ne mažiau kaip 50 proc. panaudojama savo ūkio reikmėms. </w:t>
      </w:r>
      <w:r w:rsidR="0048643E" w:rsidRPr="008E68F4">
        <w:rPr>
          <w:rFonts w:ascii="Times New Roman" w:hAnsi="Times New Roman" w:cs="Times New Roman"/>
          <w:sz w:val="24"/>
          <w:szCs w:val="24"/>
        </w:rPr>
        <w:t xml:space="preserve">Energijos kaupiklis – būtina priemonė, </w:t>
      </w:r>
      <w:r w:rsidR="00174478" w:rsidRPr="008E68F4">
        <w:rPr>
          <w:rFonts w:ascii="Times New Roman" w:hAnsi="Times New Roman" w:cs="Times New Roman"/>
          <w:sz w:val="24"/>
          <w:szCs w:val="24"/>
        </w:rPr>
        <w:t>ne</w:t>
      </w:r>
      <w:r w:rsidR="0048643E" w:rsidRPr="008E68F4">
        <w:rPr>
          <w:rFonts w:ascii="Times New Roman" w:hAnsi="Times New Roman" w:cs="Times New Roman"/>
          <w:sz w:val="24"/>
          <w:szCs w:val="24"/>
        </w:rPr>
        <w:t xml:space="preserve">norint </w:t>
      </w:r>
      <w:r w:rsidR="00174478" w:rsidRPr="008E68F4">
        <w:rPr>
          <w:rFonts w:ascii="Times New Roman" w:hAnsi="Times New Roman" w:cs="Times New Roman"/>
          <w:sz w:val="24"/>
          <w:szCs w:val="24"/>
        </w:rPr>
        <w:t xml:space="preserve">prarasti </w:t>
      </w:r>
      <w:r w:rsidRPr="008E68F4">
        <w:rPr>
          <w:rFonts w:ascii="Times New Roman" w:hAnsi="Times New Roman" w:cs="Times New Roman"/>
          <w:sz w:val="24"/>
          <w:szCs w:val="24"/>
        </w:rPr>
        <w:t>saulės ir vėjo jėgainėse pagamint</w:t>
      </w:r>
      <w:r w:rsidR="00174478" w:rsidRPr="008E68F4">
        <w:rPr>
          <w:rFonts w:ascii="Times New Roman" w:hAnsi="Times New Roman" w:cs="Times New Roman"/>
          <w:sz w:val="24"/>
          <w:szCs w:val="24"/>
        </w:rPr>
        <w:t>os</w:t>
      </w:r>
      <w:r w:rsidRPr="008E68F4">
        <w:rPr>
          <w:rFonts w:ascii="Times New Roman" w:hAnsi="Times New Roman" w:cs="Times New Roman"/>
          <w:sz w:val="24"/>
          <w:szCs w:val="24"/>
        </w:rPr>
        <w:t xml:space="preserve"> elektros</w:t>
      </w:r>
      <w:r w:rsidR="00B709B2" w:rsidRPr="008E68F4">
        <w:rPr>
          <w:rFonts w:ascii="Times New Roman" w:hAnsi="Times New Roman" w:cs="Times New Roman"/>
          <w:sz w:val="24"/>
          <w:szCs w:val="24"/>
        </w:rPr>
        <w:t xml:space="preserve"> perteklių, j</w:t>
      </w:r>
      <w:r w:rsidR="00174478" w:rsidRPr="008E68F4">
        <w:rPr>
          <w:rFonts w:ascii="Times New Roman" w:hAnsi="Times New Roman" w:cs="Times New Roman"/>
          <w:sz w:val="24"/>
          <w:szCs w:val="24"/>
        </w:rPr>
        <w:t>eigu nėra galimybės visą energiją suvartoti iš karto</w:t>
      </w:r>
      <w:r w:rsidR="00B709B2" w:rsidRPr="008E68F4">
        <w:rPr>
          <w:rFonts w:ascii="Times New Roman" w:hAnsi="Times New Roman" w:cs="Times New Roman"/>
          <w:sz w:val="24"/>
          <w:szCs w:val="24"/>
        </w:rPr>
        <w:t>. N</w:t>
      </w:r>
      <w:r w:rsidR="00174431" w:rsidRPr="008E68F4">
        <w:rPr>
          <w:rFonts w:ascii="Times New Roman" w:hAnsi="Times New Roman" w:cs="Times New Roman"/>
          <w:sz w:val="24"/>
          <w:szCs w:val="24"/>
        </w:rPr>
        <w:t>audingiausia ją</w:t>
      </w:r>
      <w:r w:rsidR="00174478" w:rsidRPr="008E68F4">
        <w:rPr>
          <w:rFonts w:ascii="Times New Roman" w:hAnsi="Times New Roman" w:cs="Times New Roman"/>
          <w:sz w:val="24"/>
          <w:szCs w:val="24"/>
        </w:rPr>
        <w:t xml:space="preserve"> </w:t>
      </w:r>
      <w:r w:rsidRPr="008E68F4">
        <w:rPr>
          <w:rFonts w:ascii="Times New Roman" w:hAnsi="Times New Roman" w:cs="Times New Roman"/>
          <w:sz w:val="24"/>
          <w:szCs w:val="24"/>
        </w:rPr>
        <w:t>kaup</w:t>
      </w:r>
      <w:r w:rsidR="0048643E" w:rsidRPr="008E68F4">
        <w:rPr>
          <w:rFonts w:ascii="Times New Roman" w:hAnsi="Times New Roman" w:cs="Times New Roman"/>
          <w:sz w:val="24"/>
          <w:szCs w:val="24"/>
        </w:rPr>
        <w:t>t</w:t>
      </w:r>
      <w:r w:rsidRPr="008E68F4">
        <w:rPr>
          <w:rFonts w:ascii="Times New Roman" w:hAnsi="Times New Roman" w:cs="Times New Roman"/>
          <w:sz w:val="24"/>
          <w:szCs w:val="24"/>
        </w:rPr>
        <w:t>i</w:t>
      </w:r>
      <w:r w:rsidR="00174431" w:rsidRPr="008E68F4">
        <w:rPr>
          <w:rFonts w:ascii="Times New Roman" w:hAnsi="Times New Roman" w:cs="Times New Roman"/>
          <w:sz w:val="24"/>
          <w:szCs w:val="24"/>
        </w:rPr>
        <w:t xml:space="preserve"> ir vartoti </w:t>
      </w:r>
      <w:r w:rsidRPr="008E68F4">
        <w:rPr>
          <w:rFonts w:ascii="Times New Roman" w:hAnsi="Times New Roman" w:cs="Times New Roman"/>
          <w:sz w:val="24"/>
          <w:szCs w:val="24"/>
        </w:rPr>
        <w:t>tada, kai jos reikia“, – pabrėžia Lietuvos energetikos agentūros vadovė Agnė Bagočiutė.</w:t>
      </w:r>
    </w:p>
    <w:p w14:paraId="6E736CD9" w14:textId="1DF53099" w:rsidR="008E68F4" w:rsidRDefault="00D97ABE" w:rsidP="0088592E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Energetikos ministerijos inicijuotas projektas, kurį administruoja Lietuvos energetikos agentūra, suteikia naujų galimybių gauti investicinę paramą atsinaujinančių išteklių energijos bendrijoms (AIEB) ir piliečių energetikos bendrijoms (PEB)</w:t>
      </w:r>
      <w:r w:rsidR="00AA5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kurios</w:t>
      </w:r>
      <w:r w:rsid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53A5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padeda sutelkti visuomenines, verslo ir gyventojų iniciatyvas atsinaujinančių energijos išteklių energetikos srityj</w:t>
      </w:r>
      <w:r w:rsidR="00AA5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AA53A5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AA5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53A5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Juridiniai ir fiziniai asmenys, kuriems kyla sunkumų įsirengti individualias elektrines, gali jungtis į atsinaujinančių išteklių energijos arba piliečių energetikos bendrijas ir įrengti elektrines savo narių poreikiams tenkinti. </w:t>
      </w:r>
      <w:r w:rsidR="002B23AF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Valstybės teikiama f</w:t>
      </w:r>
      <w:r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inansin</w:t>
      </w:r>
      <w:r w:rsidR="002B23AF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ė</w:t>
      </w:r>
      <w:r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parama </w:t>
      </w:r>
      <w:r w:rsidR="002B23AF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skatina PEB ir AIEB steigimą bei</w:t>
      </w:r>
      <w:r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pagyvin</w:t>
      </w:r>
      <w:r w:rsid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šių bendrijų veiklą</w:t>
      </w:r>
      <w:r w:rsidR="00632FDD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Per šių metų vasarą ir rudenį Lietuvoje įsteigtos iš viso 8 tokios bendrijos</w:t>
      </w:r>
      <w:r w:rsidR="00984619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(2 </w:t>
      </w:r>
      <w:r w:rsidR="00F0318E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</w:t>
      </w:r>
      <w:r w:rsidR="00984619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AIEB ir 6</w:t>
      </w:r>
      <w:r w:rsidR="00F0318E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</w:t>
      </w:r>
      <w:r w:rsidR="00984619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PEB)</w:t>
      </w:r>
      <w:r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kurios turi galimybę pasinaudoti valstybės parama investicijoms į energetinius projektus.</w:t>
      </w:r>
      <w:r w:rsidR="00F0318E" w:rsidRPr="008E6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55DB1AB0" w14:textId="24C9F838" w:rsidR="00D97ABE" w:rsidRPr="008E68F4" w:rsidRDefault="00950DAD" w:rsidP="00D97ABE">
      <w:pPr>
        <w:pStyle w:val="prastasiniatinklio"/>
        <w:spacing w:before="360" w:beforeAutospacing="0" w:after="360" w:afterAutospacing="0"/>
        <w:jc w:val="both"/>
        <w:rPr>
          <w:bdr w:val="none" w:sz="0" w:space="0" w:color="auto" w:frame="1"/>
        </w:rPr>
      </w:pPr>
      <w:r>
        <w:t>F</w:t>
      </w:r>
      <w:r w:rsidR="00D97ABE" w:rsidRPr="008E68F4">
        <w:t xml:space="preserve">inansinė parama skirta energijos gamintojams, kai </w:t>
      </w:r>
      <w:r w:rsidR="00D97ABE" w:rsidRPr="008E68F4">
        <w:rPr>
          <w:bdr w:val="none" w:sz="0" w:space="0" w:color="auto" w:frame="1"/>
        </w:rPr>
        <w:t>projektų vykdytojams energijos skirstymo operatoriaus (ESO) išduotos elektrinės prijungimo prie elektros energijos skirstomųjų tinklų sąlygos skirtos gamintojui, o ne gaminančiam vartotojui.</w:t>
      </w:r>
    </w:p>
    <w:p w14:paraId="03705438" w14:textId="4E7ED78E" w:rsidR="00F23D7D" w:rsidRPr="008E68F4" w:rsidRDefault="00F23D7D" w:rsidP="00D97ABE">
      <w:pPr>
        <w:pStyle w:val="prastasiniatinklio"/>
        <w:spacing w:before="360" w:beforeAutospacing="0" w:after="360" w:afterAutospacing="0"/>
        <w:jc w:val="both"/>
        <w:rPr>
          <w:bdr w:val="none" w:sz="0" w:space="0" w:color="auto" w:frame="1"/>
        </w:rPr>
      </w:pPr>
      <w:r w:rsidRPr="008E68F4">
        <w:rPr>
          <w:bdr w:val="none" w:sz="0" w:space="0" w:color="auto" w:frame="1"/>
        </w:rPr>
        <w:lastRenderedPageBreak/>
        <w:t>Svarbu atkreipti dėmesį, kad paraiškos teikimo metu saulės ir (arba) vėjo elektrinė dar gali būti tik pradėta rengti, bet nebaigta.</w:t>
      </w:r>
      <w:r w:rsidR="00470F1A" w:rsidRPr="008E68F4">
        <w:t xml:space="preserve"> Nereikalaujama, kad elektrinė, prie kurios prijungtas kaupimo įrenginys, būtų įrengta, naudojantis valstybės teikiama parama.</w:t>
      </w:r>
    </w:p>
    <w:p w14:paraId="01D767A1" w14:textId="77777777" w:rsidR="00FC64E0" w:rsidRPr="008E68F4" w:rsidRDefault="00FC64E0" w:rsidP="00D97ABE">
      <w:pPr>
        <w:pStyle w:val="prastasiniatinklio"/>
        <w:spacing w:before="360" w:beforeAutospacing="0" w:after="360" w:afterAutospacing="0"/>
        <w:jc w:val="both"/>
        <w:rPr>
          <w:bdr w:val="none" w:sz="0" w:space="0" w:color="auto" w:frame="1"/>
        </w:rPr>
      </w:pPr>
      <w:r w:rsidRPr="008E68F4">
        <w:rPr>
          <w:bdr w:val="none" w:sz="0" w:space="0" w:color="auto" w:frame="1"/>
        </w:rPr>
        <w:t xml:space="preserve">Finansuojamos išlaidos elektros energijos kaupimo įrenginiui ir būtiniesiems priedams įsigyti ir įrengti, taip pat įrenginio montavimo darbų išlaidos. </w:t>
      </w:r>
      <w:r w:rsidRPr="008E68F4">
        <w:rPr>
          <w:rStyle w:val="Grietas"/>
          <w:b w:val="0"/>
          <w:bCs w:val="0"/>
        </w:rPr>
        <w:t xml:space="preserve">Paraiškos finansavimui bus atrenkamos konkurso būdu. </w:t>
      </w:r>
      <w:r w:rsidR="00B532C4" w:rsidRPr="008E68F4">
        <w:t>Pagal</w:t>
      </w:r>
      <w:r w:rsidR="00533684" w:rsidRPr="008E68F4">
        <w:t xml:space="preserve"> </w:t>
      </w:r>
      <w:r w:rsidR="00B532C4" w:rsidRPr="008E68F4">
        <w:t>kvietimo sąlygas, do</w:t>
      </w:r>
      <w:r w:rsidR="00563DDB" w:rsidRPr="008E68F4">
        <w:t xml:space="preserve">tacijos </w:t>
      </w:r>
      <w:r w:rsidR="00B532C4" w:rsidRPr="008E68F4">
        <w:t xml:space="preserve">bus </w:t>
      </w:r>
      <w:r w:rsidR="00563DDB" w:rsidRPr="008E68F4">
        <w:t>teikiamos iki 500 kWh talpos ličio geležies fosfato ar ličio jonų elektros energijos kaupimo įrenginio įsigijimui ir įsirengimui.</w:t>
      </w:r>
      <w:r w:rsidR="00E415AD" w:rsidRPr="008E68F4">
        <w:t xml:space="preserve"> </w:t>
      </w:r>
      <w:r w:rsidR="00D97ABE" w:rsidRPr="008E68F4">
        <w:rPr>
          <w:bdr w:val="none" w:sz="0" w:space="0" w:color="auto" w:frame="1"/>
        </w:rPr>
        <w:t xml:space="preserve">Įranga ir susiję komponentai turi būti nauji, nenaudoti. </w:t>
      </w:r>
    </w:p>
    <w:p w14:paraId="6B8B6944" w14:textId="2D8599B3" w:rsidR="00B06A1D" w:rsidRPr="008E68F4" w:rsidRDefault="00B532C4" w:rsidP="00257E91">
      <w:pPr>
        <w:autoSpaceDE w:val="0"/>
        <w:autoSpaceDN w:val="0"/>
        <w:adjustRightInd w:val="0"/>
        <w:spacing w:after="0" w:line="240" w:lineRule="auto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r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Dalies išlaidų kompensacija </w:t>
      </w:r>
      <w:r w:rsidR="00BD6056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 į</w:t>
      </w:r>
      <w:r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r w:rsidR="00BD6056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rengtus kaupimo įrenginius bus apskaičiuojam</w:t>
      </w:r>
      <w:r w:rsidR="00792E05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BD6056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taikant fiksuotus įkainius.</w:t>
      </w:r>
      <w:r w:rsidR="00FC64E0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6056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Išmokama </w:t>
      </w:r>
      <w:r w:rsidR="00792E05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dotacij</w:t>
      </w:r>
      <w:r w:rsidR="00BD6056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sudarys iki 30 proc. paskaičiuoto finansavimo už įrengtą kaupimo įrenginį</w:t>
      </w:r>
      <w:r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</w:t>
      </w:r>
      <w:r w:rsidR="00BD6056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riklaus</w:t>
      </w:r>
      <w:r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omai</w:t>
      </w:r>
      <w:r w:rsidR="00BD6056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nuo įrengiamo kaupimo įrenginio tipo</w:t>
      </w:r>
      <w:r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ir</w:t>
      </w:r>
      <w:r w:rsidR="00BD6056" w:rsidRPr="008E6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 talpos.</w:t>
      </w:r>
      <w:r w:rsidR="00BD6056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Įmonėms, ūkininkams ir bendrijoms, kurių bent vienas dalininkas yra įmonė arba ūkininkas, </w:t>
      </w:r>
      <w:r w:rsidR="00800C38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>kaupimo įrenginiui įrengti gali būti skirta</w:t>
      </w:r>
      <w:r w:rsidR="00BD6056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92E05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dotacija </w:t>
      </w:r>
      <w:r w:rsidR="00BD6056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 </w:t>
      </w:r>
      <w:r w:rsidR="00800C38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93 tūkst. </w:t>
      </w:r>
      <w:r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>eurų</w:t>
      </w:r>
      <w:r w:rsidR="00800C38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 PVM, o kitoms bendrijoms</w:t>
      </w:r>
      <w:r w:rsidR="00597110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83377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693564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00C38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 111 tūkst. </w:t>
      </w:r>
      <w:r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>eurų</w:t>
      </w:r>
      <w:r w:rsidR="00800C38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 PVM.</w:t>
      </w:r>
      <w:r w:rsidR="00257E91" w:rsidRPr="008E68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4B3F6FC" w14:textId="77777777" w:rsidR="008D33C5" w:rsidRPr="008E68F4" w:rsidRDefault="008D33C5" w:rsidP="008D33C5">
      <w:pPr>
        <w:pStyle w:val="prastasiniatinklio"/>
        <w:spacing w:before="360" w:beforeAutospacing="0" w:after="360" w:afterAutospacing="0"/>
        <w:jc w:val="both"/>
      </w:pPr>
      <w:r w:rsidRPr="008E68F4">
        <w:t xml:space="preserve">Finansavimo sąlygos ir detali informacija apie paraiškų teikimo procesą ir dokumentus skelbiami LEA svetainėje </w:t>
      </w:r>
      <w:hyperlink r:id="rId13">
        <w:r w:rsidRPr="008E68F4">
          <w:rPr>
            <w:rStyle w:val="Hipersaitas"/>
          </w:rPr>
          <w:t>www.ena.lt</w:t>
        </w:r>
      </w:hyperlink>
      <w:r w:rsidRPr="008E68F4">
        <w:t xml:space="preserve"> skiltyje „Kvietimai teikti paraiškas“ ir svetainėje </w:t>
      </w:r>
      <w:hyperlink r:id="rId14">
        <w:r w:rsidRPr="008E68F4">
          <w:rPr>
            <w:rStyle w:val="Hipersaitas"/>
          </w:rPr>
          <w:t>www.esinvesticijos.lt</w:t>
        </w:r>
      </w:hyperlink>
      <w:r w:rsidRPr="008E68F4">
        <w:t>. Pasiteirauti apie lėšų skyrimo sąlygas ir paraiškų teikimą galima el. paštu  </w:t>
      </w:r>
      <w:hyperlink r:id="rId15" w:history="1">
        <w:r w:rsidRPr="008E68F4">
          <w:rPr>
            <w:rStyle w:val="Hipersaitas"/>
          </w:rPr>
          <w:t>kaupikliai@ena.lt</w:t>
        </w:r>
      </w:hyperlink>
      <w:r w:rsidRPr="008E68F4">
        <w:rPr>
          <w:rStyle w:val="Hipersaitas"/>
          <w:color w:val="auto"/>
          <w:u w:val="none"/>
        </w:rPr>
        <w:t xml:space="preserve">  </w:t>
      </w:r>
      <w:r w:rsidRPr="008E68F4">
        <w:t>ir tel. 8 5 230 3312.</w:t>
      </w:r>
    </w:p>
    <w:p w14:paraId="123F41D6" w14:textId="70E45FF2" w:rsidR="1D104146" w:rsidRPr="008E68F4" w:rsidRDefault="00D16B38" w:rsidP="008269F6">
      <w:pPr>
        <w:jc w:val="both"/>
        <w:rPr>
          <w:rFonts w:ascii="Times New Roman" w:hAnsi="Times New Roman" w:cs="Times New Roman"/>
          <w:sz w:val="24"/>
          <w:szCs w:val="24"/>
        </w:rPr>
      </w:pPr>
      <w:r w:rsidRPr="008E68F4">
        <w:rPr>
          <w:rFonts w:ascii="Times New Roman" w:hAnsi="Times New Roman" w:cs="Times New Roman"/>
          <w:sz w:val="24"/>
          <w:szCs w:val="24"/>
        </w:rPr>
        <w:t xml:space="preserve">Planuojančius kurti </w:t>
      </w:r>
      <w:r w:rsidR="00D90864" w:rsidRPr="008E68F4">
        <w:rPr>
          <w:rFonts w:ascii="Times New Roman" w:hAnsi="Times New Roman" w:cs="Times New Roman"/>
          <w:sz w:val="24"/>
          <w:szCs w:val="24"/>
        </w:rPr>
        <w:t xml:space="preserve">AEIB </w:t>
      </w:r>
      <w:r w:rsidRPr="008E68F4">
        <w:rPr>
          <w:rFonts w:ascii="Times New Roman" w:hAnsi="Times New Roman" w:cs="Times New Roman"/>
          <w:sz w:val="24"/>
          <w:szCs w:val="24"/>
        </w:rPr>
        <w:t>bendrijas</w:t>
      </w:r>
      <w:r w:rsidR="008D33C5" w:rsidRPr="008E68F4">
        <w:rPr>
          <w:rFonts w:ascii="Times New Roman" w:hAnsi="Times New Roman" w:cs="Times New Roman"/>
          <w:sz w:val="24"/>
          <w:szCs w:val="24"/>
        </w:rPr>
        <w:t>,</w:t>
      </w:r>
      <w:r w:rsidRPr="008E68F4">
        <w:rPr>
          <w:rFonts w:ascii="Times New Roman" w:hAnsi="Times New Roman" w:cs="Times New Roman"/>
          <w:sz w:val="24"/>
          <w:szCs w:val="24"/>
        </w:rPr>
        <w:t xml:space="preserve"> kviečiame </w:t>
      </w:r>
      <w:r w:rsidR="35BEC2A7" w:rsidRPr="008E68F4">
        <w:rPr>
          <w:rFonts w:ascii="Times New Roman" w:hAnsi="Times New Roman" w:cs="Times New Roman"/>
          <w:sz w:val="24"/>
          <w:szCs w:val="24"/>
        </w:rPr>
        <w:t>susipažinti su</w:t>
      </w:r>
      <w:r w:rsidRPr="008E68F4">
        <w:rPr>
          <w:rFonts w:ascii="Times New Roman" w:hAnsi="Times New Roman" w:cs="Times New Roman"/>
          <w:sz w:val="24"/>
          <w:szCs w:val="24"/>
        </w:rPr>
        <w:t xml:space="preserve"> LEA svetainėje pateiktomis</w:t>
      </w:r>
      <w:r w:rsidR="008269F6" w:rsidRPr="008E68F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35BEC2A7" w:rsidRPr="008E68F4">
          <w:rPr>
            <w:rStyle w:val="Hipersaitas"/>
            <w:rFonts w:ascii="Times New Roman" w:hAnsi="Times New Roman" w:cs="Times New Roman"/>
            <w:b/>
            <w:bCs/>
            <w:color w:val="auto"/>
            <w:sz w:val="24"/>
            <w:szCs w:val="24"/>
          </w:rPr>
          <w:t>rekomendacijomis</w:t>
        </w:r>
      </w:hyperlink>
      <w:r w:rsidR="35BEC2A7" w:rsidRPr="008E68F4">
        <w:rPr>
          <w:rStyle w:val="Hipersaitas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35BEC2A7" w:rsidRPr="008E68F4">
        <w:rPr>
          <w:rFonts w:ascii="Times New Roman" w:hAnsi="Times New Roman" w:cs="Times New Roman"/>
          <w:sz w:val="24"/>
          <w:szCs w:val="24"/>
        </w:rPr>
        <w:t>dėl atsinaujinančių išteklių energ</w:t>
      </w:r>
      <w:r w:rsidR="000B692F" w:rsidRPr="008E68F4">
        <w:rPr>
          <w:rFonts w:ascii="Times New Roman" w:hAnsi="Times New Roman" w:cs="Times New Roman"/>
          <w:sz w:val="24"/>
          <w:szCs w:val="24"/>
        </w:rPr>
        <w:t>ijos</w:t>
      </w:r>
      <w:r w:rsidR="35BEC2A7" w:rsidRPr="008E68F4">
        <w:rPr>
          <w:rFonts w:ascii="Times New Roman" w:hAnsi="Times New Roman" w:cs="Times New Roman"/>
          <w:sz w:val="24"/>
          <w:szCs w:val="24"/>
        </w:rPr>
        <w:t xml:space="preserve"> bendrijų veiklos sąlygų.</w:t>
      </w:r>
      <w:r w:rsidRPr="008E6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DF659" w14:textId="5F56C1D6" w:rsidR="00707D11" w:rsidRPr="008E68F4" w:rsidRDefault="00707D11" w:rsidP="00874AD5">
      <w:pPr>
        <w:pStyle w:val="prastasiniatinklio"/>
        <w:spacing w:before="360" w:beforeAutospacing="0" w:after="360" w:afterAutospacing="0"/>
        <w:jc w:val="both"/>
      </w:pPr>
      <w:r w:rsidRPr="008E68F4">
        <w:t>___________________________</w:t>
      </w:r>
    </w:p>
    <w:p w14:paraId="2ECDEA6C" w14:textId="34BD5942" w:rsidR="003C5C2B" w:rsidRPr="008E68F4" w:rsidRDefault="000B692F" w:rsidP="2FBCA41F">
      <w:pPr>
        <w:pStyle w:val="prastasiniatinklio"/>
        <w:spacing w:before="360" w:beforeAutospacing="0" w:after="360" w:afterAutospacing="0"/>
        <w:jc w:val="both"/>
      </w:pPr>
      <w:r w:rsidRPr="008E68F4">
        <w:t xml:space="preserve">Finansavimas </w:t>
      </w:r>
      <w:r w:rsidR="00C87165" w:rsidRPr="008E68F4">
        <w:t xml:space="preserve">individualiems elektros energijos </w:t>
      </w:r>
      <w:r w:rsidR="00AF3F82" w:rsidRPr="008E68F4">
        <w:t>kaupimo įrenginiams</w:t>
      </w:r>
      <w:r w:rsidR="00246022" w:rsidRPr="008E68F4">
        <w:t xml:space="preserve"> </w:t>
      </w:r>
      <w:r w:rsidR="00147BFD" w:rsidRPr="008E68F4">
        <w:t xml:space="preserve">įrengti </w:t>
      </w:r>
      <w:r w:rsidR="00AF3F82" w:rsidRPr="008E68F4">
        <w:t xml:space="preserve">ir elektros energijos iš atsinaujinančių išteklių saugojimo pajėgumams sukurti </w:t>
      </w:r>
      <w:r w:rsidR="003C5C2B" w:rsidRPr="008E68F4">
        <w:t>skiriama</w:t>
      </w:r>
      <w:r w:rsidRPr="008E68F4">
        <w:t>s</w:t>
      </w:r>
      <w:r w:rsidR="00147BFD" w:rsidRPr="008E68F4">
        <w:t xml:space="preserve"> </w:t>
      </w:r>
      <w:r w:rsidR="003C5C2B" w:rsidRPr="008E68F4">
        <w:t xml:space="preserve">pagal </w:t>
      </w:r>
      <w:r w:rsidR="00236461" w:rsidRPr="008E68F4">
        <w:t xml:space="preserve">Energetikos ministerijos inicijuotą </w:t>
      </w:r>
      <w:r w:rsidR="00032616" w:rsidRPr="008E68F4">
        <w:t xml:space="preserve">ir LEA administruojamą </w:t>
      </w:r>
      <w:r w:rsidR="003C5C2B" w:rsidRPr="008E68F4">
        <w:t xml:space="preserve">jungtinį projektą </w:t>
      </w:r>
      <w:hyperlink r:id="rId17">
        <w:r w:rsidR="00AF3F82" w:rsidRPr="008E68F4">
          <w:rPr>
            <w:rStyle w:val="Hipersaitas"/>
            <w:b/>
            <w:bCs/>
          </w:rPr>
          <w:t>„Investicinė parama individualiems elektros energijos kaupimo įrenginiams“</w:t>
        </w:r>
      </w:hyperlink>
      <w:r w:rsidR="00246022" w:rsidRPr="008E68F4">
        <w:t>. Projektas</w:t>
      </w:r>
      <w:r w:rsidR="00032616" w:rsidRPr="008E68F4">
        <w:t xml:space="preserve"> įgyvendinam</w:t>
      </w:r>
      <w:r w:rsidR="00246022" w:rsidRPr="008E68F4">
        <w:t>as</w:t>
      </w:r>
      <w:r w:rsidR="00032616" w:rsidRPr="008E68F4">
        <w:t xml:space="preserve"> pagal ekonomikos gaivinimo ir atsparumo didinimo planą „</w:t>
      </w:r>
      <w:hyperlink r:id="rId18">
        <w:r w:rsidR="00032616" w:rsidRPr="008E68F4">
          <w:rPr>
            <w:rStyle w:val="Hipersaitas"/>
            <w:b/>
            <w:bCs/>
            <w:color w:val="auto"/>
            <w:u w:val="none"/>
          </w:rPr>
          <w:t>Naujos kartos Lietuva</w:t>
        </w:r>
      </w:hyperlink>
      <w:r w:rsidR="00032616" w:rsidRPr="008E68F4">
        <w:t>“, finansuojamą  </w:t>
      </w:r>
      <w:r w:rsidR="00032616" w:rsidRPr="008E68F4">
        <w:rPr>
          <w:b/>
          <w:bCs/>
        </w:rPr>
        <w:t>Europos Sąjungos </w:t>
      </w:r>
      <w:r w:rsidR="00032616" w:rsidRPr="008E68F4">
        <w:t>ekonomikos gaivinimo ir atsparumo didinimo priemonės </w:t>
      </w:r>
      <w:r w:rsidR="00032616" w:rsidRPr="008E68F4">
        <w:rPr>
          <w:b/>
          <w:bCs/>
        </w:rPr>
        <w:t>„</w:t>
      </w:r>
      <w:proofErr w:type="spellStart"/>
      <w:r w:rsidR="00032616" w:rsidRPr="008E68F4">
        <w:rPr>
          <w:b/>
          <w:bCs/>
        </w:rPr>
        <w:t>NextGenerationEU</w:t>
      </w:r>
      <w:proofErr w:type="spellEnd"/>
      <w:r w:rsidR="00032616" w:rsidRPr="008E68F4">
        <w:rPr>
          <w:b/>
          <w:bCs/>
        </w:rPr>
        <w:t>“</w:t>
      </w:r>
      <w:r w:rsidR="00032616" w:rsidRPr="008E68F4">
        <w:t> lėšomis.</w:t>
      </w:r>
    </w:p>
    <w:p w14:paraId="421457F8" w14:textId="77777777" w:rsidR="00FA6AFD" w:rsidRPr="008E68F4" w:rsidRDefault="00FA6AFD">
      <w:pPr>
        <w:pStyle w:val="prastasiniatinklio"/>
        <w:spacing w:before="360" w:beforeAutospacing="0" w:after="360" w:afterAutospacing="0"/>
        <w:jc w:val="both"/>
        <w:rPr>
          <w:color w:val="747B86"/>
        </w:rPr>
      </w:pPr>
    </w:p>
    <w:sectPr w:rsidR="00FA6AFD" w:rsidRPr="008E68F4">
      <w:headerReference w:type="default" r:id="rId1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6DD8" w14:textId="77777777" w:rsidR="0066074B" w:rsidRDefault="0066074B" w:rsidP="00B50899">
      <w:pPr>
        <w:spacing w:after="0" w:line="240" w:lineRule="auto"/>
      </w:pPr>
      <w:r>
        <w:separator/>
      </w:r>
    </w:p>
  </w:endnote>
  <w:endnote w:type="continuationSeparator" w:id="0">
    <w:p w14:paraId="5E942BD2" w14:textId="77777777" w:rsidR="0066074B" w:rsidRDefault="0066074B" w:rsidP="00B50899">
      <w:pPr>
        <w:spacing w:after="0" w:line="240" w:lineRule="auto"/>
      </w:pPr>
      <w:r>
        <w:continuationSeparator/>
      </w:r>
    </w:p>
  </w:endnote>
  <w:endnote w:type="continuationNotice" w:id="1">
    <w:p w14:paraId="4B1E5D22" w14:textId="77777777" w:rsidR="0066074B" w:rsidRDefault="00660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B840" w14:textId="77777777" w:rsidR="0066074B" w:rsidRDefault="0066074B" w:rsidP="00B50899">
      <w:pPr>
        <w:spacing w:after="0" w:line="240" w:lineRule="auto"/>
      </w:pPr>
      <w:r>
        <w:separator/>
      </w:r>
    </w:p>
  </w:footnote>
  <w:footnote w:type="continuationSeparator" w:id="0">
    <w:p w14:paraId="7091279B" w14:textId="77777777" w:rsidR="0066074B" w:rsidRDefault="0066074B" w:rsidP="00B50899">
      <w:pPr>
        <w:spacing w:after="0" w:line="240" w:lineRule="auto"/>
      </w:pPr>
      <w:r>
        <w:continuationSeparator/>
      </w:r>
    </w:p>
  </w:footnote>
  <w:footnote w:type="continuationNotice" w:id="1">
    <w:p w14:paraId="7C072B93" w14:textId="77777777" w:rsidR="0066074B" w:rsidRDefault="006607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AD9E" w14:textId="34031955" w:rsidR="00B50899" w:rsidRDefault="00B50899" w:rsidP="00B50899">
    <w:pPr>
      <w:pStyle w:val="Antrats"/>
      <w:jc w:val="center"/>
    </w:pPr>
    <w:r>
      <w:rPr>
        <w:noProof/>
      </w:rPr>
      <w:drawing>
        <wp:inline distT="0" distB="0" distL="0" distR="0" wp14:anchorId="5E658100" wp14:editId="2C8A617C">
          <wp:extent cx="2369781" cy="581750"/>
          <wp:effectExtent l="0" t="0" r="0" b="8890"/>
          <wp:docPr id="1" name="Paveikslėlis 1" descr="esfips-pro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ips-pro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498" cy="59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b/>
        <w:bCs/>
        <w:noProof/>
      </w:rPr>
      <w:drawing>
        <wp:inline distT="0" distB="0" distL="0" distR="0" wp14:anchorId="4265D754" wp14:editId="58028CDA">
          <wp:extent cx="2104845" cy="702583"/>
          <wp:effectExtent l="0" t="0" r="0" b="0"/>
          <wp:docPr id="2" name="Paveikslėlis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966" cy="709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D1B7"/>
    <w:multiLevelType w:val="hybridMultilevel"/>
    <w:tmpl w:val="03B8F23C"/>
    <w:lvl w:ilvl="0" w:tplc="A350BB36">
      <w:start w:val="1"/>
      <w:numFmt w:val="decimal"/>
      <w:lvlText w:val="%1."/>
      <w:lvlJc w:val="left"/>
      <w:pPr>
        <w:ind w:left="360" w:hanging="360"/>
      </w:pPr>
    </w:lvl>
    <w:lvl w:ilvl="1" w:tplc="BDCE2FC0">
      <w:start w:val="1"/>
      <w:numFmt w:val="lowerLetter"/>
      <w:lvlText w:val="%2."/>
      <w:lvlJc w:val="left"/>
      <w:pPr>
        <w:ind w:left="1440" w:hanging="360"/>
      </w:pPr>
    </w:lvl>
    <w:lvl w:ilvl="2" w:tplc="26668940">
      <w:start w:val="1"/>
      <w:numFmt w:val="lowerRoman"/>
      <w:lvlText w:val="%3."/>
      <w:lvlJc w:val="right"/>
      <w:pPr>
        <w:ind w:left="2160" w:hanging="180"/>
      </w:pPr>
    </w:lvl>
    <w:lvl w:ilvl="3" w:tplc="CAD048E4">
      <w:start w:val="1"/>
      <w:numFmt w:val="decimal"/>
      <w:lvlText w:val="%4."/>
      <w:lvlJc w:val="left"/>
      <w:pPr>
        <w:ind w:left="2880" w:hanging="360"/>
      </w:pPr>
    </w:lvl>
    <w:lvl w:ilvl="4" w:tplc="E6B8D20E">
      <w:start w:val="1"/>
      <w:numFmt w:val="lowerLetter"/>
      <w:lvlText w:val="%5."/>
      <w:lvlJc w:val="left"/>
      <w:pPr>
        <w:ind w:left="3600" w:hanging="360"/>
      </w:pPr>
    </w:lvl>
    <w:lvl w:ilvl="5" w:tplc="042E9FD8">
      <w:start w:val="1"/>
      <w:numFmt w:val="lowerRoman"/>
      <w:lvlText w:val="%6."/>
      <w:lvlJc w:val="right"/>
      <w:pPr>
        <w:ind w:left="4320" w:hanging="180"/>
      </w:pPr>
    </w:lvl>
    <w:lvl w:ilvl="6" w:tplc="C8A06060">
      <w:start w:val="1"/>
      <w:numFmt w:val="decimal"/>
      <w:lvlText w:val="%7."/>
      <w:lvlJc w:val="left"/>
      <w:pPr>
        <w:ind w:left="5040" w:hanging="360"/>
      </w:pPr>
    </w:lvl>
    <w:lvl w:ilvl="7" w:tplc="D9C4CB5A">
      <w:start w:val="1"/>
      <w:numFmt w:val="lowerLetter"/>
      <w:lvlText w:val="%8."/>
      <w:lvlJc w:val="left"/>
      <w:pPr>
        <w:ind w:left="5760" w:hanging="360"/>
      </w:pPr>
    </w:lvl>
    <w:lvl w:ilvl="8" w:tplc="E0EEA4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740A"/>
    <w:multiLevelType w:val="hybridMultilevel"/>
    <w:tmpl w:val="2F72B3A4"/>
    <w:lvl w:ilvl="0" w:tplc="BBA88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AC7AF"/>
    <w:multiLevelType w:val="hybridMultilevel"/>
    <w:tmpl w:val="5E149E36"/>
    <w:lvl w:ilvl="0" w:tplc="14DED6A4">
      <w:start w:val="2"/>
      <w:numFmt w:val="decimal"/>
      <w:lvlText w:val="%1."/>
      <w:lvlJc w:val="left"/>
      <w:pPr>
        <w:ind w:left="360" w:hanging="360"/>
      </w:pPr>
    </w:lvl>
    <w:lvl w:ilvl="1" w:tplc="F6CED44E">
      <w:start w:val="1"/>
      <w:numFmt w:val="lowerLetter"/>
      <w:lvlText w:val="%2."/>
      <w:lvlJc w:val="left"/>
      <w:pPr>
        <w:ind w:left="1440" w:hanging="360"/>
      </w:pPr>
    </w:lvl>
    <w:lvl w:ilvl="2" w:tplc="6FEE5C42">
      <w:start w:val="1"/>
      <w:numFmt w:val="lowerRoman"/>
      <w:lvlText w:val="%3."/>
      <w:lvlJc w:val="right"/>
      <w:pPr>
        <w:ind w:left="2160" w:hanging="180"/>
      </w:pPr>
    </w:lvl>
    <w:lvl w:ilvl="3" w:tplc="DBA4AD54">
      <w:start w:val="1"/>
      <w:numFmt w:val="decimal"/>
      <w:lvlText w:val="%4."/>
      <w:lvlJc w:val="left"/>
      <w:pPr>
        <w:ind w:left="2880" w:hanging="360"/>
      </w:pPr>
    </w:lvl>
    <w:lvl w:ilvl="4" w:tplc="E76CDE1E">
      <w:start w:val="1"/>
      <w:numFmt w:val="lowerLetter"/>
      <w:lvlText w:val="%5."/>
      <w:lvlJc w:val="left"/>
      <w:pPr>
        <w:ind w:left="3600" w:hanging="360"/>
      </w:pPr>
    </w:lvl>
    <w:lvl w:ilvl="5" w:tplc="C3B22E64">
      <w:start w:val="1"/>
      <w:numFmt w:val="lowerRoman"/>
      <w:lvlText w:val="%6."/>
      <w:lvlJc w:val="right"/>
      <w:pPr>
        <w:ind w:left="4320" w:hanging="180"/>
      </w:pPr>
    </w:lvl>
    <w:lvl w:ilvl="6" w:tplc="0924F0F8">
      <w:start w:val="1"/>
      <w:numFmt w:val="decimal"/>
      <w:lvlText w:val="%7."/>
      <w:lvlJc w:val="left"/>
      <w:pPr>
        <w:ind w:left="5040" w:hanging="360"/>
      </w:pPr>
    </w:lvl>
    <w:lvl w:ilvl="7" w:tplc="E5F0BFB8">
      <w:start w:val="1"/>
      <w:numFmt w:val="lowerLetter"/>
      <w:lvlText w:val="%8."/>
      <w:lvlJc w:val="left"/>
      <w:pPr>
        <w:ind w:left="5760" w:hanging="360"/>
      </w:pPr>
    </w:lvl>
    <w:lvl w:ilvl="8" w:tplc="7878F0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61B6"/>
    <w:multiLevelType w:val="hybridMultilevel"/>
    <w:tmpl w:val="7D267A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2D5D4"/>
    <w:multiLevelType w:val="hybridMultilevel"/>
    <w:tmpl w:val="D4042D2A"/>
    <w:lvl w:ilvl="0" w:tplc="E83279B6">
      <w:start w:val="3"/>
      <w:numFmt w:val="decimal"/>
      <w:lvlText w:val="%1."/>
      <w:lvlJc w:val="left"/>
      <w:pPr>
        <w:ind w:left="360" w:hanging="360"/>
      </w:pPr>
    </w:lvl>
    <w:lvl w:ilvl="1" w:tplc="CB98312E">
      <w:start w:val="1"/>
      <w:numFmt w:val="lowerLetter"/>
      <w:lvlText w:val="%2."/>
      <w:lvlJc w:val="left"/>
      <w:pPr>
        <w:ind w:left="1440" w:hanging="360"/>
      </w:pPr>
    </w:lvl>
    <w:lvl w:ilvl="2" w:tplc="080C29BC">
      <w:start w:val="1"/>
      <w:numFmt w:val="lowerRoman"/>
      <w:lvlText w:val="%3."/>
      <w:lvlJc w:val="right"/>
      <w:pPr>
        <w:ind w:left="2160" w:hanging="180"/>
      </w:pPr>
    </w:lvl>
    <w:lvl w:ilvl="3" w:tplc="5942956E">
      <w:start w:val="1"/>
      <w:numFmt w:val="decimal"/>
      <w:lvlText w:val="%4."/>
      <w:lvlJc w:val="left"/>
      <w:pPr>
        <w:ind w:left="2880" w:hanging="360"/>
      </w:pPr>
    </w:lvl>
    <w:lvl w:ilvl="4" w:tplc="3C86732C">
      <w:start w:val="1"/>
      <w:numFmt w:val="lowerLetter"/>
      <w:lvlText w:val="%5."/>
      <w:lvlJc w:val="left"/>
      <w:pPr>
        <w:ind w:left="3600" w:hanging="360"/>
      </w:pPr>
    </w:lvl>
    <w:lvl w:ilvl="5" w:tplc="FAA0687C">
      <w:start w:val="1"/>
      <w:numFmt w:val="lowerRoman"/>
      <w:lvlText w:val="%6."/>
      <w:lvlJc w:val="right"/>
      <w:pPr>
        <w:ind w:left="4320" w:hanging="180"/>
      </w:pPr>
    </w:lvl>
    <w:lvl w:ilvl="6" w:tplc="F6FA662A">
      <w:start w:val="1"/>
      <w:numFmt w:val="decimal"/>
      <w:lvlText w:val="%7."/>
      <w:lvlJc w:val="left"/>
      <w:pPr>
        <w:ind w:left="5040" w:hanging="360"/>
      </w:pPr>
    </w:lvl>
    <w:lvl w:ilvl="7" w:tplc="F27AE3E2">
      <w:start w:val="1"/>
      <w:numFmt w:val="lowerLetter"/>
      <w:lvlText w:val="%8."/>
      <w:lvlJc w:val="left"/>
      <w:pPr>
        <w:ind w:left="5760" w:hanging="360"/>
      </w:pPr>
    </w:lvl>
    <w:lvl w:ilvl="8" w:tplc="E21CEC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A53FD"/>
    <w:multiLevelType w:val="hybridMultilevel"/>
    <w:tmpl w:val="6E287988"/>
    <w:lvl w:ilvl="0" w:tplc="39A0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E00A7"/>
    <w:multiLevelType w:val="hybridMultilevel"/>
    <w:tmpl w:val="7194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F4464"/>
    <w:multiLevelType w:val="hybridMultilevel"/>
    <w:tmpl w:val="FB84B7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79959"/>
    <w:multiLevelType w:val="hybridMultilevel"/>
    <w:tmpl w:val="3028D13E"/>
    <w:lvl w:ilvl="0" w:tplc="BECAE954">
      <w:start w:val="4"/>
      <w:numFmt w:val="decimal"/>
      <w:lvlText w:val="%1."/>
      <w:lvlJc w:val="left"/>
      <w:pPr>
        <w:ind w:left="360" w:hanging="360"/>
      </w:pPr>
    </w:lvl>
    <w:lvl w:ilvl="1" w:tplc="E77AF21A">
      <w:start w:val="1"/>
      <w:numFmt w:val="lowerLetter"/>
      <w:lvlText w:val="%2."/>
      <w:lvlJc w:val="left"/>
      <w:pPr>
        <w:ind w:left="1440" w:hanging="360"/>
      </w:pPr>
    </w:lvl>
    <w:lvl w:ilvl="2" w:tplc="7C4864CA">
      <w:start w:val="1"/>
      <w:numFmt w:val="lowerRoman"/>
      <w:lvlText w:val="%3."/>
      <w:lvlJc w:val="right"/>
      <w:pPr>
        <w:ind w:left="2160" w:hanging="180"/>
      </w:pPr>
    </w:lvl>
    <w:lvl w:ilvl="3" w:tplc="17F69518">
      <w:start w:val="1"/>
      <w:numFmt w:val="decimal"/>
      <w:lvlText w:val="%4."/>
      <w:lvlJc w:val="left"/>
      <w:pPr>
        <w:ind w:left="2880" w:hanging="360"/>
      </w:pPr>
    </w:lvl>
    <w:lvl w:ilvl="4" w:tplc="2DFCAA60">
      <w:start w:val="1"/>
      <w:numFmt w:val="lowerLetter"/>
      <w:lvlText w:val="%5."/>
      <w:lvlJc w:val="left"/>
      <w:pPr>
        <w:ind w:left="3600" w:hanging="360"/>
      </w:pPr>
    </w:lvl>
    <w:lvl w:ilvl="5" w:tplc="9604A0A8">
      <w:start w:val="1"/>
      <w:numFmt w:val="lowerRoman"/>
      <w:lvlText w:val="%6."/>
      <w:lvlJc w:val="right"/>
      <w:pPr>
        <w:ind w:left="4320" w:hanging="180"/>
      </w:pPr>
    </w:lvl>
    <w:lvl w:ilvl="6" w:tplc="D1844624">
      <w:start w:val="1"/>
      <w:numFmt w:val="decimal"/>
      <w:lvlText w:val="%7."/>
      <w:lvlJc w:val="left"/>
      <w:pPr>
        <w:ind w:left="5040" w:hanging="360"/>
      </w:pPr>
    </w:lvl>
    <w:lvl w:ilvl="7" w:tplc="58065DE8">
      <w:start w:val="1"/>
      <w:numFmt w:val="lowerLetter"/>
      <w:lvlText w:val="%8."/>
      <w:lvlJc w:val="left"/>
      <w:pPr>
        <w:ind w:left="5760" w:hanging="360"/>
      </w:pPr>
    </w:lvl>
    <w:lvl w:ilvl="8" w:tplc="29F04DD0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780853">
    <w:abstractNumId w:val="8"/>
  </w:num>
  <w:num w:numId="2" w16cid:durableId="1128670265">
    <w:abstractNumId w:val="4"/>
  </w:num>
  <w:num w:numId="3" w16cid:durableId="621036286">
    <w:abstractNumId w:val="2"/>
  </w:num>
  <w:num w:numId="4" w16cid:durableId="1929190463">
    <w:abstractNumId w:val="0"/>
  </w:num>
  <w:num w:numId="5" w16cid:durableId="1408572580">
    <w:abstractNumId w:val="7"/>
  </w:num>
  <w:num w:numId="6" w16cid:durableId="1379283099">
    <w:abstractNumId w:val="1"/>
  </w:num>
  <w:num w:numId="7" w16cid:durableId="489713467">
    <w:abstractNumId w:val="6"/>
  </w:num>
  <w:num w:numId="8" w16cid:durableId="1481458985">
    <w:abstractNumId w:val="5"/>
  </w:num>
  <w:num w:numId="9" w16cid:durableId="15592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1B"/>
    <w:rsid w:val="00002231"/>
    <w:rsid w:val="000029A6"/>
    <w:rsid w:val="00005208"/>
    <w:rsid w:val="000064BF"/>
    <w:rsid w:val="00007701"/>
    <w:rsid w:val="000105DF"/>
    <w:rsid w:val="00010EC9"/>
    <w:rsid w:val="000119D8"/>
    <w:rsid w:val="000137D5"/>
    <w:rsid w:val="00014D86"/>
    <w:rsid w:val="00015196"/>
    <w:rsid w:val="000163CC"/>
    <w:rsid w:val="000203F4"/>
    <w:rsid w:val="00020747"/>
    <w:rsid w:val="00020A6E"/>
    <w:rsid w:val="00021F8B"/>
    <w:rsid w:val="00022558"/>
    <w:rsid w:val="00023DB3"/>
    <w:rsid w:val="0002421B"/>
    <w:rsid w:val="00024CC3"/>
    <w:rsid w:val="00025919"/>
    <w:rsid w:val="000272C0"/>
    <w:rsid w:val="00027E31"/>
    <w:rsid w:val="00032616"/>
    <w:rsid w:val="000355C1"/>
    <w:rsid w:val="00036E43"/>
    <w:rsid w:val="00036F0A"/>
    <w:rsid w:val="00037357"/>
    <w:rsid w:val="00044F64"/>
    <w:rsid w:val="0004539A"/>
    <w:rsid w:val="000453C1"/>
    <w:rsid w:val="00046374"/>
    <w:rsid w:val="000549CD"/>
    <w:rsid w:val="000555B1"/>
    <w:rsid w:val="00057C30"/>
    <w:rsid w:val="00057CF4"/>
    <w:rsid w:val="0006081F"/>
    <w:rsid w:val="000649E4"/>
    <w:rsid w:val="000651DF"/>
    <w:rsid w:val="00070E6C"/>
    <w:rsid w:val="00073776"/>
    <w:rsid w:val="00074DA7"/>
    <w:rsid w:val="00075F03"/>
    <w:rsid w:val="00081826"/>
    <w:rsid w:val="000843F6"/>
    <w:rsid w:val="00085B86"/>
    <w:rsid w:val="00090A19"/>
    <w:rsid w:val="00091633"/>
    <w:rsid w:val="00093749"/>
    <w:rsid w:val="000961EE"/>
    <w:rsid w:val="00097A71"/>
    <w:rsid w:val="000A29DA"/>
    <w:rsid w:val="000A5FA1"/>
    <w:rsid w:val="000A7F46"/>
    <w:rsid w:val="000B692F"/>
    <w:rsid w:val="000B7261"/>
    <w:rsid w:val="000B7BF1"/>
    <w:rsid w:val="000C2A8E"/>
    <w:rsid w:val="000C6620"/>
    <w:rsid w:val="000D089D"/>
    <w:rsid w:val="000D090D"/>
    <w:rsid w:val="000D41A5"/>
    <w:rsid w:val="000D5018"/>
    <w:rsid w:val="000D53B1"/>
    <w:rsid w:val="000D61C6"/>
    <w:rsid w:val="000D67F8"/>
    <w:rsid w:val="000E71EC"/>
    <w:rsid w:val="000F1849"/>
    <w:rsid w:val="000F3033"/>
    <w:rsid w:val="000F69ED"/>
    <w:rsid w:val="000F70DD"/>
    <w:rsid w:val="000F71B1"/>
    <w:rsid w:val="0010121E"/>
    <w:rsid w:val="00101A04"/>
    <w:rsid w:val="00101CF0"/>
    <w:rsid w:val="00101E1F"/>
    <w:rsid w:val="0010210B"/>
    <w:rsid w:val="00104A0F"/>
    <w:rsid w:val="00105060"/>
    <w:rsid w:val="001072E8"/>
    <w:rsid w:val="001101DB"/>
    <w:rsid w:val="0011294B"/>
    <w:rsid w:val="00112F45"/>
    <w:rsid w:val="00114F94"/>
    <w:rsid w:val="001158BA"/>
    <w:rsid w:val="0011641B"/>
    <w:rsid w:val="00123B70"/>
    <w:rsid w:val="001265BC"/>
    <w:rsid w:val="001301AF"/>
    <w:rsid w:val="00131CD8"/>
    <w:rsid w:val="00132238"/>
    <w:rsid w:val="001415AE"/>
    <w:rsid w:val="00141A9B"/>
    <w:rsid w:val="001433A7"/>
    <w:rsid w:val="001436FD"/>
    <w:rsid w:val="00145230"/>
    <w:rsid w:val="00145FCE"/>
    <w:rsid w:val="001472D6"/>
    <w:rsid w:val="00147BFD"/>
    <w:rsid w:val="00150823"/>
    <w:rsid w:val="001508B4"/>
    <w:rsid w:val="00150F87"/>
    <w:rsid w:val="001532FC"/>
    <w:rsid w:val="00153328"/>
    <w:rsid w:val="00161A06"/>
    <w:rsid w:val="00162699"/>
    <w:rsid w:val="001636FC"/>
    <w:rsid w:val="001637EA"/>
    <w:rsid w:val="001644DC"/>
    <w:rsid w:val="00167151"/>
    <w:rsid w:val="00174431"/>
    <w:rsid w:val="00174478"/>
    <w:rsid w:val="00177F99"/>
    <w:rsid w:val="0018026F"/>
    <w:rsid w:val="001815C3"/>
    <w:rsid w:val="0019494D"/>
    <w:rsid w:val="001A1A55"/>
    <w:rsid w:val="001A55EB"/>
    <w:rsid w:val="001A6EEB"/>
    <w:rsid w:val="001A77EC"/>
    <w:rsid w:val="001B2CCC"/>
    <w:rsid w:val="001B5B2A"/>
    <w:rsid w:val="001B75CF"/>
    <w:rsid w:val="001C1F2E"/>
    <w:rsid w:val="001C4F95"/>
    <w:rsid w:val="001D33D9"/>
    <w:rsid w:val="001D46EF"/>
    <w:rsid w:val="001D573A"/>
    <w:rsid w:val="001D5F29"/>
    <w:rsid w:val="001D64BF"/>
    <w:rsid w:val="001D6E95"/>
    <w:rsid w:val="001E175C"/>
    <w:rsid w:val="001E198E"/>
    <w:rsid w:val="001E2461"/>
    <w:rsid w:val="001E385B"/>
    <w:rsid w:val="001E3CD9"/>
    <w:rsid w:val="001E3FF5"/>
    <w:rsid w:val="001E67C1"/>
    <w:rsid w:val="001F00CB"/>
    <w:rsid w:val="001F2F61"/>
    <w:rsid w:val="001F3C4D"/>
    <w:rsid w:val="001F651D"/>
    <w:rsid w:val="00200097"/>
    <w:rsid w:val="00200398"/>
    <w:rsid w:val="002019C1"/>
    <w:rsid w:val="00202E49"/>
    <w:rsid w:val="0020481B"/>
    <w:rsid w:val="00210AFA"/>
    <w:rsid w:val="00210D72"/>
    <w:rsid w:val="002137F9"/>
    <w:rsid w:val="002144DF"/>
    <w:rsid w:val="00214610"/>
    <w:rsid w:val="00217D98"/>
    <w:rsid w:val="00221B16"/>
    <w:rsid w:val="002223BF"/>
    <w:rsid w:val="0022363A"/>
    <w:rsid w:val="002247D4"/>
    <w:rsid w:val="002255D9"/>
    <w:rsid w:val="00225739"/>
    <w:rsid w:val="0022677F"/>
    <w:rsid w:val="00233495"/>
    <w:rsid w:val="00236461"/>
    <w:rsid w:val="00236B44"/>
    <w:rsid w:val="002426D3"/>
    <w:rsid w:val="002445E0"/>
    <w:rsid w:val="002446B9"/>
    <w:rsid w:val="0024504C"/>
    <w:rsid w:val="00246022"/>
    <w:rsid w:val="00246D8D"/>
    <w:rsid w:val="002473CC"/>
    <w:rsid w:val="002507B7"/>
    <w:rsid w:val="00250FA4"/>
    <w:rsid w:val="002579E0"/>
    <w:rsid w:val="00257E91"/>
    <w:rsid w:val="0026338F"/>
    <w:rsid w:val="00264B8A"/>
    <w:rsid w:val="002672DD"/>
    <w:rsid w:val="00267E6E"/>
    <w:rsid w:val="002723CF"/>
    <w:rsid w:val="002728C9"/>
    <w:rsid w:val="00273473"/>
    <w:rsid w:val="00276CF3"/>
    <w:rsid w:val="00280D3F"/>
    <w:rsid w:val="002826B1"/>
    <w:rsid w:val="00284E2F"/>
    <w:rsid w:val="00285073"/>
    <w:rsid w:val="0029137D"/>
    <w:rsid w:val="0029351A"/>
    <w:rsid w:val="00294327"/>
    <w:rsid w:val="00297240"/>
    <w:rsid w:val="002A2D3A"/>
    <w:rsid w:val="002A545C"/>
    <w:rsid w:val="002A551F"/>
    <w:rsid w:val="002A5FE9"/>
    <w:rsid w:val="002A742E"/>
    <w:rsid w:val="002A7D71"/>
    <w:rsid w:val="002B0DEE"/>
    <w:rsid w:val="002B23AF"/>
    <w:rsid w:val="002B4CFC"/>
    <w:rsid w:val="002B5970"/>
    <w:rsid w:val="002B5C2F"/>
    <w:rsid w:val="002B6A5A"/>
    <w:rsid w:val="002B774F"/>
    <w:rsid w:val="002C06C0"/>
    <w:rsid w:val="002C2D9B"/>
    <w:rsid w:val="002C350B"/>
    <w:rsid w:val="002C589A"/>
    <w:rsid w:val="002C6D3A"/>
    <w:rsid w:val="002C6DCA"/>
    <w:rsid w:val="002C72EF"/>
    <w:rsid w:val="002D021F"/>
    <w:rsid w:val="002D2590"/>
    <w:rsid w:val="002D2AF2"/>
    <w:rsid w:val="002D76B3"/>
    <w:rsid w:val="002E4FFF"/>
    <w:rsid w:val="002E5158"/>
    <w:rsid w:val="002E7C4A"/>
    <w:rsid w:val="002F0644"/>
    <w:rsid w:val="002F1BD7"/>
    <w:rsid w:val="002F3E77"/>
    <w:rsid w:val="003017E1"/>
    <w:rsid w:val="00304745"/>
    <w:rsid w:val="00305B26"/>
    <w:rsid w:val="0030600D"/>
    <w:rsid w:val="003063FD"/>
    <w:rsid w:val="003068A5"/>
    <w:rsid w:val="00310713"/>
    <w:rsid w:val="00311A70"/>
    <w:rsid w:val="00314044"/>
    <w:rsid w:val="003149E4"/>
    <w:rsid w:val="00315CA6"/>
    <w:rsid w:val="00317BAB"/>
    <w:rsid w:val="00320FA0"/>
    <w:rsid w:val="00322F8B"/>
    <w:rsid w:val="003249A4"/>
    <w:rsid w:val="00324F51"/>
    <w:rsid w:val="003305B6"/>
    <w:rsid w:val="0033080D"/>
    <w:rsid w:val="003314F4"/>
    <w:rsid w:val="00332895"/>
    <w:rsid w:val="00333084"/>
    <w:rsid w:val="00335434"/>
    <w:rsid w:val="00337831"/>
    <w:rsid w:val="003429A1"/>
    <w:rsid w:val="00342B24"/>
    <w:rsid w:val="00342B2B"/>
    <w:rsid w:val="00343262"/>
    <w:rsid w:val="0034521B"/>
    <w:rsid w:val="003469A2"/>
    <w:rsid w:val="003469D0"/>
    <w:rsid w:val="00352DCF"/>
    <w:rsid w:val="003537F8"/>
    <w:rsid w:val="003578A6"/>
    <w:rsid w:val="00360782"/>
    <w:rsid w:val="00363477"/>
    <w:rsid w:val="00363C5C"/>
    <w:rsid w:val="00364DA4"/>
    <w:rsid w:val="00366853"/>
    <w:rsid w:val="00375E8A"/>
    <w:rsid w:val="00383D3A"/>
    <w:rsid w:val="0038624C"/>
    <w:rsid w:val="00394317"/>
    <w:rsid w:val="003B0726"/>
    <w:rsid w:val="003B38EB"/>
    <w:rsid w:val="003B39A7"/>
    <w:rsid w:val="003B4333"/>
    <w:rsid w:val="003B700B"/>
    <w:rsid w:val="003C3091"/>
    <w:rsid w:val="003C5C2B"/>
    <w:rsid w:val="003C71C5"/>
    <w:rsid w:val="003C78CF"/>
    <w:rsid w:val="003C7FCB"/>
    <w:rsid w:val="003D6F68"/>
    <w:rsid w:val="003E2EBD"/>
    <w:rsid w:val="003E3A38"/>
    <w:rsid w:val="003E4731"/>
    <w:rsid w:val="003E787E"/>
    <w:rsid w:val="003EBF56"/>
    <w:rsid w:val="003F0B72"/>
    <w:rsid w:val="003F2E07"/>
    <w:rsid w:val="003F5B15"/>
    <w:rsid w:val="00401003"/>
    <w:rsid w:val="004017C4"/>
    <w:rsid w:val="00402285"/>
    <w:rsid w:val="00410F66"/>
    <w:rsid w:val="004130AF"/>
    <w:rsid w:val="004141DA"/>
    <w:rsid w:val="0042024F"/>
    <w:rsid w:val="0042062C"/>
    <w:rsid w:val="00421B27"/>
    <w:rsid w:val="00421D73"/>
    <w:rsid w:val="00421F8E"/>
    <w:rsid w:val="00423133"/>
    <w:rsid w:val="004259D0"/>
    <w:rsid w:val="00425B0D"/>
    <w:rsid w:val="004310B4"/>
    <w:rsid w:val="00432290"/>
    <w:rsid w:val="00434184"/>
    <w:rsid w:val="00435707"/>
    <w:rsid w:val="00436185"/>
    <w:rsid w:val="00437B3F"/>
    <w:rsid w:val="0044050E"/>
    <w:rsid w:val="0044090F"/>
    <w:rsid w:val="00440A76"/>
    <w:rsid w:val="00441A46"/>
    <w:rsid w:val="00441A4A"/>
    <w:rsid w:val="0044289E"/>
    <w:rsid w:val="0044334D"/>
    <w:rsid w:val="00444A0F"/>
    <w:rsid w:val="00445C23"/>
    <w:rsid w:val="00446AB3"/>
    <w:rsid w:val="00451434"/>
    <w:rsid w:val="00451CE5"/>
    <w:rsid w:val="00453993"/>
    <w:rsid w:val="00454863"/>
    <w:rsid w:val="0045527A"/>
    <w:rsid w:val="004552D1"/>
    <w:rsid w:val="00456323"/>
    <w:rsid w:val="004571FA"/>
    <w:rsid w:val="004660B7"/>
    <w:rsid w:val="00466999"/>
    <w:rsid w:val="00470F07"/>
    <w:rsid w:val="00470F1A"/>
    <w:rsid w:val="00471D24"/>
    <w:rsid w:val="00471DD9"/>
    <w:rsid w:val="00472434"/>
    <w:rsid w:val="00473270"/>
    <w:rsid w:val="004806BC"/>
    <w:rsid w:val="00480D29"/>
    <w:rsid w:val="00483377"/>
    <w:rsid w:val="00484ACB"/>
    <w:rsid w:val="0048643E"/>
    <w:rsid w:val="00487C79"/>
    <w:rsid w:val="00487DE1"/>
    <w:rsid w:val="00492DB4"/>
    <w:rsid w:val="0049314A"/>
    <w:rsid w:val="00493B17"/>
    <w:rsid w:val="00494451"/>
    <w:rsid w:val="0049589B"/>
    <w:rsid w:val="004A2826"/>
    <w:rsid w:val="004A57A5"/>
    <w:rsid w:val="004A5BEE"/>
    <w:rsid w:val="004A5E26"/>
    <w:rsid w:val="004A6CD7"/>
    <w:rsid w:val="004B146E"/>
    <w:rsid w:val="004B3516"/>
    <w:rsid w:val="004B44A2"/>
    <w:rsid w:val="004B4758"/>
    <w:rsid w:val="004B5AB9"/>
    <w:rsid w:val="004C467D"/>
    <w:rsid w:val="004C583F"/>
    <w:rsid w:val="004C5DA8"/>
    <w:rsid w:val="004C64EE"/>
    <w:rsid w:val="004D247F"/>
    <w:rsid w:val="004D2D3A"/>
    <w:rsid w:val="004D3F53"/>
    <w:rsid w:val="004D4207"/>
    <w:rsid w:val="004D5D6F"/>
    <w:rsid w:val="004D6379"/>
    <w:rsid w:val="004D73BB"/>
    <w:rsid w:val="004E26D0"/>
    <w:rsid w:val="004E49DD"/>
    <w:rsid w:val="004E6859"/>
    <w:rsid w:val="004E7994"/>
    <w:rsid w:val="004F1098"/>
    <w:rsid w:val="004F2A75"/>
    <w:rsid w:val="00501F3B"/>
    <w:rsid w:val="00502D0A"/>
    <w:rsid w:val="00505450"/>
    <w:rsid w:val="00505953"/>
    <w:rsid w:val="005065E4"/>
    <w:rsid w:val="0050792D"/>
    <w:rsid w:val="00511B9F"/>
    <w:rsid w:val="00515E65"/>
    <w:rsid w:val="00516D8F"/>
    <w:rsid w:val="005200B5"/>
    <w:rsid w:val="00532E5E"/>
    <w:rsid w:val="00533684"/>
    <w:rsid w:val="00534D59"/>
    <w:rsid w:val="00535E2E"/>
    <w:rsid w:val="005403E8"/>
    <w:rsid w:val="0054774B"/>
    <w:rsid w:val="00550998"/>
    <w:rsid w:val="005565FF"/>
    <w:rsid w:val="005578FC"/>
    <w:rsid w:val="00560FC1"/>
    <w:rsid w:val="0056109B"/>
    <w:rsid w:val="00563DDB"/>
    <w:rsid w:val="00566155"/>
    <w:rsid w:val="00567D55"/>
    <w:rsid w:val="00571A9C"/>
    <w:rsid w:val="00574EFB"/>
    <w:rsid w:val="00575851"/>
    <w:rsid w:val="005778A6"/>
    <w:rsid w:val="005806C8"/>
    <w:rsid w:val="00581CB4"/>
    <w:rsid w:val="0058207B"/>
    <w:rsid w:val="0058354B"/>
    <w:rsid w:val="0058409C"/>
    <w:rsid w:val="00585147"/>
    <w:rsid w:val="00590A7D"/>
    <w:rsid w:val="00591674"/>
    <w:rsid w:val="00591F01"/>
    <w:rsid w:val="00593EBA"/>
    <w:rsid w:val="00594645"/>
    <w:rsid w:val="00597110"/>
    <w:rsid w:val="005A48BC"/>
    <w:rsid w:val="005A5B99"/>
    <w:rsid w:val="005B1376"/>
    <w:rsid w:val="005B1487"/>
    <w:rsid w:val="005B15CC"/>
    <w:rsid w:val="005B7232"/>
    <w:rsid w:val="005C3391"/>
    <w:rsid w:val="005C7F92"/>
    <w:rsid w:val="005D5374"/>
    <w:rsid w:val="005E08E1"/>
    <w:rsid w:val="005E5E22"/>
    <w:rsid w:val="006020F6"/>
    <w:rsid w:val="006075BF"/>
    <w:rsid w:val="006101E2"/>
    <w:rsid w:val="006105CF"/>
    <w:rsid w:val="006123C9"/>
    <w:rsid w:val="0061380B"/>
    <w:rsid w:val="006174EA"/>
    <w:rsid w:val="006214CE"/>
    <w:rsid w:val="00623049"/>
    <w:rsid w:val="00623383"/>
    <w:rsid w:val="0062620A"/>
    <w:rsid w:val="00626882"/>
    <w:rsid w:val="0063137A"/>
    <w:rsid w:val="00632FDD"/>
    <w:rsid w:val="00634270"/>
    <w:rsid w:val="0063623B"/>
    <w:rsid w:val="006420CE"/>
    <w:rsid w:val="006423F7"/>
    <w:rsid w:val="00645528"/>
    <w:rsid w:val="006462AF"/>
    <w:rsid w:val="00647B09"/>
    <w:rsid w:val="006519A4"/>
    <w:rsid w:val="0065305D"/>
    <w:rsid w:val="00653F8C"/>
    <w:rsid w:val="0066074B"/>
    <w:rsid w:val="006609B9"/>
    <w:rsid w:val="00662013"/>
    <w:rsid w:val="006655B2"/>
    <w:rsid w:val="006718EA"/>
    <w:rsid w:val="00671F56"/>
    <w:rsid w:val="00672525"/>
    <w:rsid w:val="00672D1E"/>
    <w:rsid w:val="00674153"/>
    <w:rsid w:val="00676A47"/>
    <w:rsid w:val="00677370"/>
    <w:rsid w:val="00677A8A"/>
    <w:rsid w:val="00682D19"/>
    <w:rsid w:val="00683CA7"/>
    <w:rsid w:val="006843AC"/>
    <w:rsid w:val="00685582"/>
    <w:rsid w:val="00687896"/>
    <w:rsid w:val="00690224"/>
    <w:rsid w:val="00693564"/>
    <w:rsid w:val="00693A04"/>
    <w:rsid w:val="00694DBF"/>
    <w:rsid w:val="006950EE"/>
    <w:rsid w:val="0069512E"/>
    <w:rsid w:val="006A34C2"/>
    <w:rsid w:val="006A545D"/>
    <w:rsid w:val="006A591C"/>
    <w:rsid w:val="006A5CD8"/>
    <w:rsid w:val="006A63E9"/>
    <w:rsid w:val="006A7745"/>
    <w:rsid w:val="006B11E6"/>
    <w:rsid w:val="006B6B2B"/>
    <w:rsid w:val="006B77BA"/>
    <w:rsid w:val="006C2135"/>
    <w:rsid w:val="006C2D5B"/>
    <w:rsid w:val="006C3360"/>
    <w:rsid w:val="006C3927"/>
    <w:rsid w:val="006C412A"/>
    <w:rsid w:val="006C5E33"/>
    <w:rsid w:val="006C6E37"/>
    <w:rsid w:val="006D1088"/>
    <w:rsid w:val="006D26EE"/>
    <w:rsid w:val="006D2C36"/>
    <w:rsid w:val="006D443A"/>
    <w:rsid w:val="006D5CF0"/>
    <w:rsid w:val="006D6FBE"/>
    <w:rsid w:val="006E33B7"/>
    <w:rsid w:val="006E3662"/>
    <w:rsid w:val="006E6277"/>
    <w:rsid w:val="006F16C2"/>
    <w:rsid w:val="006F4BBD"/>
    <w:rsid w:val="006F4E13"/>
    <w:rsid w:val="006F53FB"/>
    <w:rsid w:val="006F5889"/>
    <w:rsid w:val="007000C9"/>
    <w:rsid w:val="0070078C"/>
    <w:rsid w:val="00701A82"/>
    <w:rsid w:val="00701E85"/>
    <w:rsid w:val="007030B3"/>
    <w:rsid w:val="007037F1"/>
    <w:rsid w:val="00705568"/>
    <w:rsid w:val="0070611C"/>
    <w:rsid w:val="00707D11"/>
    <w:rsid w:val="00712602"/>
    <w:rsid w:val="0071781D"/>
    <w:rsid w:val="007207C8"/>
    <w:rsid w:val="0072158C"/>
    <w:rsid w:val="00723BA3"/>
    <w:rsid w:val="00723D84"/>
    <w:rsid w:val="00725B7D"/>
    <w:rsid w:val="00726434"/>
    <w:rsid w:val="00727E17"/>
    <w:rsid w:val="00727EF4"/>
    <w:rsid w:val="0072D57D"/>
    <w:rsid w:val="00730B1C"/>
    <w:rsid w:val="00732845"/>
    <w:rsid w:val="00732DCD"/>
    <w:rsid w:val="00735536"/>
    <w:rsid w:val="00740263"/>
    <w:rsid w:val="0074124F"/>
    <w:rsid w:val="00750B77"/>
    <w:rsid w:val="00751216"/>
    <w:rsid w:val="007517DE"/>
    <w:rsid w:val="00752FBA"/>
    <w:rsid w:val="00755859"/>
    <w:rsid w:val="00755C2C"/>
    <w:rsid w:val="007635B8"/>
    <w:rsid w:val="007636AF"/>
    <w:rsid w:val="00763DBD"/>
    <w:rsid w:val="00763DCD"/>
    <w:rsid w:val="00764C45"/>
    <w:rsid w:val="007650D1"/>
    <w:rsid w:val="007655B6"/>
    <w:rsid w:val="00765B49"/>
    <w:rsid w:val="007676F3"/>
    <w:rsid w:val="007702B0"/>
    <w:rsid w:val="00772AF2"/>
    <w:rsid w:val="00773DF3"/>
    <w:rsid w:val="00776A34"/>
    <w:rsid w:val="00777D1A"/>
    <w:rsid w:val="00780F6C"/>
    <w:rsid w:val="0078194D"/>
    <w:rsid w:val="0078462C"/>
    <w:rsid w:val="0078683B"/>
    <w:rsid w:val="007900D3"/>
    <w:rsid w:val="00790B5C"/>
    <w:rsid w:val="007918AF"/>
    <w:rsid w:val="00792E05"/>
    <w:rsid w:val="00793381"/>
    <w:rsid w:val="007938DC"/>
    <w:rsid w:val="00794AD8"/>
    <w:rsid w:val="00797559"/>
    <w:rsid w:val="007A4C80"/>
    <w:rsid w:val="007A597A"/>
    <w:rsid w:val="007A6118"/>
    <w:rsid w:val="007A66EB"/>
    <w:rsid w:val="007A6BA8"/>
    <w:rsid w:val="007A7535"/>
    <w:rsid w:val="007A7CD4"/>
    <w:rsid w:val="007B187E"/>
    <w:rsid w:val="007C0F62"/>
    <w:rsid w:val="007C3F8F"/>
    <w:rsid w:val="007C4B31"/>
    <w:rsid w:val="007C65FC"/>
    <w:rsid w:val="007C7254"/>
    <w:rsid w:val="007D05AE"/>
    <w:rsid w:val="007D7114"/>
    <w:rsid w:val="007E1338"/>
    <w:rsid w:val="007E2AEB"/>
    <w:rsid w:val="007E533E"/>
    <w:rsid w:val="007E7425"/>
    <w:rsid w:val="007EA171"/>
    <w:rsid w:val="007F0EBA"/>
    <w:rsid w:val="00800C38"/>
    <w:rsid w:val="008036C7"/>
    <w:rsid w:val="008060FB"/>
    <w:rsid w:val="00810C87"/>
    <w:rsid w:val="008217E6"/>
    <w:rsid w:val="00822B51"/>
    <w:rsid w:val="00824940"/>
    <w:rsid w:val="00825D87"/>
    <w:rsid w:val="008269F6"/>
    <w:rsid w:val="008325A6"/>
    <w:rsid w:val="00832E5C"/>
    <w:rsid w:val="008338DE"/>
    <w:rsid w:val="00833A09"/>
    <w:rsid w:val="0083482E"/>
    <w:rsid w:val="00843047"/>
    <w:rsid w:val="00843A02"/>
    <w:rsid w:val="00843FBB"/>
    <w:rsid w:val="00844315"/>
    <w:rsid w:val="00844A93"/>
    <w:rsid w:val="0084571F"/>
    <w:rsid w:val="00847D59"/>
    <w:rsid w:val="008545FC"/>
    <w:rsid w:val="00856005"/>
    <w:rsid w:val="00857CC4"/>
    <w:rsid w:val="00861869"/>
    <w:rsid w:val="00864C7B"/>
    <w:rsid w:val="008671BE"/>
    <w:rsid w:val="00867D10"/>
    <w:rsid w:val="008714CF"/>
    <w:rsid w:val="00874AD5"/>
    <w:rsid w:val="00875DDD"/>
    <w:rsid w:val="00883819"/>
    <w:rsid w:val="008853C7"/>
    <w:rsid w:val="0088592E"/>
    <w:rsid w:val="008861EA"/>
    <w:rsid w:val="00887261"/>
    <w:rsid w:val="00891ABA"/>
    <w:rsid w:val="0089257E"/>
    <w:rsid w:val="00893E5A"/>
    <w:rsid w:val="008944C1"/>
    <w:rsid w:val="0089547C"/>
    <w:rsid w:val="008A38F2"/>
    <w:rsid w:val="008B4742"/>
    <w:rsid w:val="008B7270"/>
    <w:rsid w:val="008C71B3"/>
    <w:rsid w:val="008D33C5"/>
    <w:rsid w:val="008D4022"/>
    <w:rsid w:val="008D4BF4"/>
    <w:rsid w:val="008D65F2"/>
    <w:rsid w:val="008D7BFF"/>
    <w:rsid w:val="008E0DF3"/>
    <w:rsid w:val="008E0F8F"/>
    <w:rsid w:val="008E505E"/>
    <w:rsid w:val="008E68F4"/>
    <w:rsid w:val="008F081E"/>
    <w:rsid w:val="008F2095"/>
    <w:rsid w:val="0090654E"/>
    <w:rsid w:val="00910A1B"/>
    <w:rsid w:val="0091119E"/>
    <w:rsid w:val="009122E7"/>
    <w:rsid w:val="00912389"/>
    <w:rsid w:val="00912DD0"/>
    <w:rsid w:val="00916120"/>
    <w:rsid w:val="009169D2"/>
    <w:rsid w:val="0092134D"/>
    <w:rsid w:val="00922BB6"/>
    <w:rsid w:val="00924566"/>
    <w:rsid w:val="00935463"/>
    <w:rsid w:val="00936201"/>
    <w:rsid w:val="00942514"/>
    <w:rsid w:val="00943E37"/>
    <w:rsid w:val="00945657"/>
    <w:rsid w:val="00946EB8"/>
    <w:rsid w:val="00947170"/>
    <w:rsid w:val="00950DAD"/>
    <w:rsid w:val="0095154D"/>
    <w:rsid w:val="009534D0"/>
    <w:rsid w:val="009566E6"/>
    <w:rsid w:val="00956C23"/>
    <w:rsid w:val="009576CD"/>
    <w:rsid w:val="00957763"/>
    <w:rsid w:val="00957A4A"/>
    <w:rsid w:val="0096047C"/>
    <w:rsid w:val="00960EFC"/>
    <w:rsid w:val="009616C4"/>
    <w:rsid w:val="00962130"/>
    <w:rsid w:val="00962554"/>
    <w:rsid w:val="00964389"/>
    <w:rsid w:val="00966B47"/>
    <w:rsid w:val="0097053F"/>
    <w:rsid w:val="0097292E"/>
    <w:rsid w:val="00973C8F"/>
    <w:rsid w:val="00974D80"/>
    <w:rsid w:val="00981022"/>
    <w:rsid w:val="009825AC"/>
    <w:rsid w:val="00983D06"/>
    <w:rsid w:val="009842FA"/>
    <w:rsid w:val="00984619"/>
    <w:rsid w:val="00993E44"/>
    <w:rsid w:val="00994DEC"/>
    <w:rsid w:val="00994E1B"/>
    <w:rsid w:val="00995C91"/>
    <w:rsid w:val="009A2470"/>
    <w:rsid w:val="009A26D0"/>
    <w:rsid w:val="009B1B1F"/>
    <w:rsid w:val="009B25A6"/>
    <w:rsid w:val="009B3599"/>
    <w:rsid w:val="009B512F"/>
    <w:rsid w:val="009B733C"/>
    <w:rsid w:val="009C7E6D"/>
    <w:rsid w:val="009D14EF"/>
    <w:rsid w:val="009D1794"/>
    <w:rsid w:val="009D53E1"/>
    <w:rsid w:val="009E1643"/>
    <w:rsid w:val="009E51F2"/>
    <w:rsid w:val="009E7CC3"/>
    <w:rsid w:val="009F4DA4"/>
    <w:rsid w:val="009F556D"/>
    <w:rsid w:val="009F7BBB"/>
    <w:rsid w:val="009FB3FB"/>
    <w:rsid w:val="00A006E6"/>
    <w:rsid w:val="00A0359A"/>
    <w:rsid w:val="00A0402C"/>
    <w:rsid w:val="00A10F33"/>
    <w:rsid w:val="00A13B6A"/>
    <w:rsid w:val="00A142AA"/>
    <w:rsid w:val="00A16DD1"/>
    <w:rsid w:val="00A31575"/>
    <w:rsid w:val="00A31620"/>
    <w:rsid w:val="00A3180F"/>
    <w:rsid w:val="00A31D58"/>
    <w:rsid w:val="00A34562"/>
    <w:rsid w:val="00A348D5"/>
    <w:rsid w:val="00A42C6D"/>
    <w:rsid w:val="00A42D32"/>
    <w:rsid w:val="00A4364B"/>
    <w:rsid w:val="00A44F24"/>
    <w:rsid w:val="00A4643F"/>
    <w:rsid w:val="00A4729C"/>
    <w:rsid w:val="00A50412"/>
    <w:rsid w:val="00A5044A"/>
    <w:rsid w:val="00A54E4A"/>
    <w:rsid w:val="00A56EB6"/>
    <w:rsid w:val="00A6025C"/>
    <w:rsid w:val="00A62FFC"/>
    <w:rsid w:val="00A636C3"/>
    <w:rsid w:val="00A64E06"/>
    <w:rsid w:val="00A72B57"/>
    <w:rsid w:val="00A73D5E"/>
    <w:rsid w:val="00A7676B"/>
    <w:rsid w:val="00A7720F"/>
    <w:rsid w:val="00A8303B"/>
    <w:rsid w:val="00A8465C"/>
    <w:rsid w:val="00A846F3"/>
    <w:rsid w:val="00A86039"/>
    <w:rsid w:val="00A96D96"/>
    <w:rsid w:val="00AA214F"/>
    <w:rsid w:val="00AA21CA"/>
    <w:rsid w:val="00AA5280"/>
    <w:rsid w:val="00AA53A5"/>
    <w:rsid w:val="00AB2944"/>
    <w:rsid w:val="00AB4159"/>
    <w:rsid w:val="00AB50DE"/>
    <w:rsid w:val="00AB5810"/>
    <w:rsid w:val="00AB5C92"/>
    <w:rsid w:val="00AB6A28"/>
    <w:rsid w:val="00AC1803"/>
    <w:rsid w:val="00AC2664"/>
    <w:rsid w:val="00AC281A"/>
    <w:rsid w:val="00AC47F5"/>
    <w:rsid w:val="00AD1E7D"/>
    <w:rsid w:val="00AD33B5"/>
    <w:rsid w:val="00AD35A2"/>
    <w:rsid w:val="00AD55A8"/>
    <w:rsid w:val="00AD5E1A"/>
    <w:rsid w:val="00AD615F"/>
    <w:rsid w:val="00AD6851"/>
    <w:rsid w:val="00AD6F5C"/>
    <w:rsid w:val="00AD76B2"/>
    <w:rsid w:val="00AE152C"/>
    <w:rsid w:val="00AE157D"/>
    <w:rsid w:val="00AE21EE"/>
    <w:rsid w:val="00AE47D7"/>
    <w:rsid w:val="00AE73A6"/>
    <w:rsid w:val="00AF32E7"/>
    <w:rsid w:val="00AF3F82"/>
    <w:rsid w:val="00B0086C"/>
    <w:rsid w:val="00B01E51"/>
    <w:rsid w:val="00B0360B"/>
    <w:rsid w:val="00B0526E"/>
    <w:rsid w:val="00B06A1D"/>
    <w:rsid w:val="00B11228"/>
    <w:rsid w:val="00B12C1D"/>
    <w:rsid w:val="00B15C82"/>
    <w:rsid w:val="00B17B13"/>
    <w:rsid w:val="00B230CB"/>
    <w:rsid w:val="00B23CEB"/>
    <w:rsid w:val="00B2447D"/>
    <w:rsid w:val="00B27888"/>
    <w:rsid w:val="00B3365C"/>
    <w:rsid w:val="00B35CF7"/>
    <w:rsid w:val="00B36257"/>
    <w:rsid w:val="00B406ED"/>
    <w:rsid w:val="00B40AA3"/>
    <w:rsid w:val="00B4157C"/>
    <w:rsid w:val="00B50543"/>
    <w:rsid w:val="00B50899"/>
    <w:rsid w:val="00B50AF7"/>
    <w:rsid w:val="00B52E1C"/>
    <w:rsid w:val="00B532C4"/>
    <w:rsid w:val="00B551EA"/>
    <w:rsid w:val="00B562A8"/>
    <w:rsid w:val="00B56D91"/>
    <w:rsid w:val="00B57AF1"/>
    <w:rsid w:val="00B57D32"/>
    <w:rsid w:val="00B636B9"/>
    <w:rsid w:val="00B64B86"/>
    <w:rsid w:val="00B64D31"/>
    <w:rsid w:val="00B6613D"/>
    <w:rsid w:val="00B703ED"/>
    <w:rsid w:val="00B709B2"/>
    <w:rsid w:val="00B71097"/>
    <w:rsid w:val="00B75F35"/>
    <w:rsid w:val="00B774B4"/>
    <w:rsid w:val="00B8079C"/>
    <w:rsid w:val="00B82995"/>
    <w:rsid w:val="00B83D49"/>
    <w:rsid w:val="00B83E69"/>
    <w:rsid w:val="00B90FC4"/>
    <w:rsid w:val="00B9387F"/>
    <w:rsid w:val="00B96306"/>
    <w:rsid w:val="00B976F1"/>
    <w:rsid w:val="00BA0015"/>
    <w:rsid w:val="00BA1044"/>
    <w:rsid w:val="00BB0FE1"/>
    <w:rsid w:val="00BB1531"/>
    <w:rsid w:val="00BB3D8F"/>
    <w:rsid w:val="00BB6A7E"/>
    <w:rsid w:val="00BC05E0"/>
    <w:rsid w:val="00BC0C75"/>
    <w:rsid w:val="00BC105A"/>
    <w:rsid w:val="00BC1C62"/>
    <w:rsid w:val="00BC31AB"/>
    <w:rsid w:val="00BC77E2"/>
    <w:rsid w:val="00BD1899"/>
    <w:rsid w:val="00BD4A13"/>
    <w:rsid w:val="00BD4F15"/>
    <w:rsid w:val="00BD5335"/>
    <w:rsid w:val="00BD5760"/>
    <w:rsid w:val="00BD5F47"/>
    <w:rsid w:val="00BD6056"/>
    <w:rsid w:val="00BE19CC"/>
    <w:rsid w:val="00BE1EC1"/>
    <w:rsid w:val="00BE4924"/>
    <w:rsid w:val="00BE60A0"/>
    <w:rsid w:val="00BE7115"/>
    <w:rsid w:val="00BF2514"/>
    <w:rsid w:val="00BF260B"/>
    <w:rsid w:val="00BF5E61"/>
    <w:rsid w:val="00C00E0E"/>
    <w:rsid w:val="00C0159E"/>
    <w:rsid w:val="00C0202D"/>
    <w:rsid w:val="00C10AF6"/>
    <w:rsid w:val="00C11127"/>
    <w:rsid w:val="00C13492"/>
    <w:rsid w:val="00C14CCF"/>
    <w:rsid w:val="00C15AAC"/>
    <w:rsid w:val="00C20C7C"/>
    <w:rsid w:val="00C20FD1"/>
    <w:rsid w:val="00C21991"/>
    <w:rsid w:val="00C24A9B"/>
    <w:rsid w:val="00C25F23"/>
    <w:rsid w:val="00C2781F"/>
    <w:rsid w:val="00C3783E"/>
    <w:rsid w:val="00C452A5"/>
    <w:rsid w:val="00C45C60"/>
    <w:rsid w:val="00C47868"/>
    <w:rsid w:val="00C47EAE"/>
    <w:rsid w:val="00C52BAA"/>
    <w:rsid w:val="00C54408"/>
    <w:rsid w:val="00C54561"/>
    <w:rsid w:val="00C54B4C"/>
    <w:rsid w:val="00C55206"/>
    <w:rsid w:val="00C612C1"/>
    <w:rsid w:val="00C61450"/>
    <w:rsid w:val="00C65119"/>
    <w:rsid w:val="00C664C7"/>
    <w:rsid w:val="00C671A4"/>
    <w:rsid w:val="00C71BFC"/>
    <w:rsid w:val="00C73D32"/>
    <w:rsid w:val="00C87165"/>
    <w:rsid w:val="00C878FA"/>
    <w:rsid w:val="00C92A45"/>
    <w:rsid w:val="00C9460B"/>
    <w:rsid w:val="00C96C3B"/>
    <w:rsid w:val="00CA262E"/>
    <w:rsid w:val="00CA3208"/>
    <w:rsid w:val="00CB7EAF"/>
    <w:rsid w:val="00CC1831"/>
    <w:rsid w:val="00CC24D6"/>
    <w:rsid w:val="00CC27AE"/>
    <w:rsid w:val="00CC2F01"/>
    <w:rsid w:val="00CC67C5"/>
    <w:rsid w:val="00CC79C6"/>
    <w:rsid w:val="00CE0329"/>
    <w:rsid w:val="00CE1B1E"/>
    <w:rsid w:val="00CE3A89"/>
    <w:rsid w:val="00CE63A5"/>
    <w:rsid w:val="00CE6C4D"/>
    <w:rsid w:val="00CF0E15"/>
    <w:rsid w:val="00CF30B4"/>
    <w:rsid w:val="00CF4CAB"/>
    <w:rsid w:val="00D0026C"/>
    <w:rsid w:val="00D006BB"/>
    <w:rsid w:val="00D05AFA"/>
    <w:rsid w:val="00D12B13"/>
    <w:rsid w:val="00D132D5"/>
    <w:rsid w:val="00D14979"/>
    <w:rsid w:val="00D153B2"/>
    <w:rsid w:val="00D16B38"/>
    <w:rsid w:val="00D17184"/>
    <w:rsid w:val="00D206AE"/>
    <w:rsid w:val="00D2235E"/>
    <w:rsid w:val="00D22CDD"/>
    <w:rsid w:val="00D27FD9"/>
    <w:rsid w:val="00D33DF0"/>
    <w:rsid w:val="00D35EE5"/>
    <w:rsid w:val="00D36A7F"/>
    <w:rsid w:val="00D36BB7"/>
    <w:rsid w:val="00D3734D"/>
    <w:rsid w:val="00D43076"/>
    <w:rsid w:val="00D43FB5"/>
    <w:rsid w:val="00D46D7D"/>
    <w:rsid w:val="00D47174"/>
    <w:rsid w:val="00D503F4"/>
    <w:rsid w:val="00D50E73"/>
    <w:rsid w:val="00D5100D"/>
    <w:rsid w:val="00D540E7"/>
    <w:rsid w:val="00D552C0"/>
    <w:rsid w:val="00D60671"/>
    <w:rsid w:val="00D60E7F"/>
    <w:rsid w:val="00D668AA"/>
    <w:rsid w:val="00D74139"/>
    <w:rsid w:val="00D748E6"/>
    <w:rsid w:val="00D74BE6"/>
    <w:rsid w:val="00D8094D"/>
    <w:rsid w:val="00D814E4"/>
    <w:rsid w:val="00D8673E"/>
    <w:rsid w:val="00D86BE6"/>
    <w:rsid w:val="00D90719"/>
    <w:rsid w:val="00D90864"/>
    <w:rsid w:val="00D931E6"/>
    <w:rsid w:val="00D94B71"/>
    <w:rsid w:val="00D96112"/>
    <w:rsid w:val="00D97ABE"/>
    <w:rsid w:val="00DA25AC"/>
    <w:rsid w:val="00DA3CC1"/>
    <w:rsid w:val="00DA68EC"/>
    <w:rsid w:val="00DA6C39"/>
    <w:rsid w:val="00DB2947"/>
    <w:rsid w:val="00DB70DF"/>
    <w:rsid w:val="00DC0BBB"/>
    <w:rsid w:val="00DC313A"/>
    <w:rsid w:val="00DC424A"/>
    <w:rsid w:val="00DD5C8F"/>
    <w:rsid w:val="00DE0F6A"/>
    <w:rsid w:val="00DE5724"/>
    <w:rsid w:val="00DE5E01"/>
    <w:rsid w:val="00DF2EE1"/>
    <w:rsid w:val="00DF3CC9"/>
    <w:rsid w:val="00DF684D"/>
    <w:rsid w:val="00E0009E"/>
    <w:rsid w:val="00E00515"/>
    <w:rsid w:val="00E0067D"/>
    <w:rsid w:val="00E01438"/>
    <w:rsid w:val="00E018FB"/>
    <w:rsid w:val="00E02459"/>
    <w:rsid w:val="00E053A3"/>
    <w:rsid w:val="00E05AA2"/>
    <w:rsid w:val="00E11038"/>
    <w:rsid w:val="00E11D44"/>
    <w:rsid w:val="00E11E5C"/>
    <w:rsid w:val="00E12BBE"/>
    <w:rsid w:val="00E140CF"/>
    <w:rsid w:val="00E219EE"/>
    <w:rsid w:val="00E21F29"/>
    <w:rsid w:val="00E24D47"/>
    <w:rsid w:val="00E26D56"/>
    <w:rsid w:val="00E30E1B"/>
    <w:rsid w:val="00E335F7"/>
    <w:rsid w:val="00E413AC"/>
    <w:rsid w:val="00E415AD"/>
    <w:rsid w:val="00E42169"/>
    <w:rsid w:val="00E43918"/>
    <w:rsid w:val="00E56756"/>
    <w:rsid w:val="00E60281"/>
    <w:rsid w:val="00E611CA"/>
    <w:rsid w:val="00E6346C"/>
    <w:rsid w:val="00E6347C"/>
    <w:rsid w:val="00E65BAA"/>
    <w:rsid w:val="00E67B2E"/>
    <w:rsid w:val="00E71574"/>
    <w:rsid w:val="00E72A8E"/>
    <w:rsid w:val="00E80229"/>
    <w:rsid w:val="00E83AAC"/>
    <w:rsid w:val="00E841A6"/>
    <w:rsid w:val="00E85649"/>
    <w:rsid w:val="00E858AB"/>
    <w:rsid w:val="00E863F2"/>
    <w:rsid w:val="00E9110A"/>
    <w:rsid w:val="00E913FF"/>
    <w:rsid w:val="00E95E09"/>
    <w:rsid w:val="00E9669B"/>
    <w:rsid w:val="00EA6F6C"/>
    <w:rsid w:val="00EB01B9"/>
    <w:rsid w:val="00EC3391"/>
    <w:rsid w:val="00EC5E60"/>
    <w:rsid w:val="00ED0218"/>
    <w:rsid w:val="00ED2059"/>
    <w:rsid w:val="00ED309D"/>
    <w:rsid w:val="00ED34FE"/>
    <w:rsid w:val="00ED362D"/>
    <w:rsid w:val="00ED3C81"/>
    <w:rsid w:val="00ED4EF8"/>
    <w:rsid w:val="00EE072C"/>
    <w:rsid w:val="00EE0C2F"/>
    <w:rsid w:val="00EE2A98"/>
    <w:rsid w:val="00EE3F8C"/>
    <w:rsid w:val="00EE56E1"/>
    <w:rsid w:val="00EE62BC"/>
    <w:rsid w:val="00EE7BE5"/>
    <w:rsid w:val="00EF2007"/>
    <w:rsid w:val="00EF2357"/>
    <w:rsid w:val="00F01415"/>
    <w:rsid w:val="00F02F01"/>
    <w:rsid w:val="00F0318E"/>
    <w:rsid w:val="00F0667D"/>
    <w:rsid w:val="00F07B7C"/>
    <w:rsid w:val="00F10C2B"/>
    <w:rsid w:val="00F22C9F"/>
    <w:rsid w:val="00F234F7"/>
    <w:rsid w:val="00F23D7D"/>
    <w:rsid w:val="00F25E89"/>
    <w:rsid w:val="00F263B6"/>
    <w:rsid w:val="00F30D79"/>
    <w:rsid w:val="00F31745"/>
    <w:rsid w:val="00F32293"/>
    <w:rsid w:val="00F40473"/>
    <w:rsid w:val="00F41CB7"/>
    <w:rsid w:val="00F432BD"/>
    <w:rsid w:val="00F46504"/>
    <w:rsid w:val="00F469DB"/>
    <w:rsid w:val="00F5260B"/>
    <w:rsid w:val="00F536C0"/>
    <w:rsid w:val="00F5633F"/>
    <w:rsid w:val="00F5F2B7"/>
    <w:rsid w:val="00F61011"/>
    <w:rsid w:val="00F614C3"/>
    <w:rsid w:val="00F648C4"/>
    <w:rsid w:val="00F66140"/>
    <w:rsid w:val="00F701DE"/>
    <w:rsid w:val="00F72104"/>
    <w:rsid w:val="00F72EE2"/>
    <w:rsid w:val="00F75763"/>
    <w:rsid w:val="00F75B56"/>
    <w:rsid w:val="00F80489"/>
    <w:rsid w:val="00F90CF4"/>
    <w:rsid w:val="00F92C3E"/>
    <w:rsid w:val="00F9300D"/>
    <w:rsid w:val="00F942E6"/>
    <w:rsid w:val="00F9771B"/>
    <w:rsid w:val="00FA19CE"/>
    <w:rsid w:val="00FA26B2"/>
    <w:rsid w:val="00FA31B2"/>
    <w:rsid w:val="00FA3DAF"/>
    <w:rsid w:val="00FA43B0"/>
    <w:rsid w:val="00FA6AFD"/>
    <w:rsid w:val="00FB05C6"/>
    <w:rsid w:val="00FB0C99"/>
    <w:rsid w:val="00FB56DA"/>
    <w:rsid w:val="00FB5E03"/>
    <w:rsid w:val="00FB6429"/>
    <w:rsid w:val="00FB701A"/>
    <w:rsid w:val="00FC045D"/>
    <w:rsid w:val="00FC0F49"/>
    <w:rsid w:val="00FC2E90"/>
    <w:rsid w:val="00FC2F25"/>
    <w:rsid w:val="00FC64E0"/>
    <w:rsid w:val="00FD16A6"/>
    <w:rsid w:val="00FD3FB9"/>
    <w:rsid w:val="00FD4539"/>
    <w:rsid w:val="00FD4890"/>
    <w:rsid w:val="00FD4965"/>
    <w:rsid w:val="00FD4F3D"/>
    <w:rsid w:val="00FD4F89"/>
    <w:rsid w:val="00FD5143"/>
    <w:rsid w:val="00FD5240"/>
    <w:rsid w:val="00FD6A2F"/>
    <w:rsid w:val="00FD6EE1"/>
    <w:rsid w:val="00FD6FA4"/>
    <w:rsid w:val="00FE1FBC"/>
    <w:rsid w:val="00FE2FAC"/>
    <w:rsid w:val="00FE38FE"/>
    <w:rsid w:val="00FE6ADA"/>
    <w:rsid w:val="00FE6C7F"/>
    <w:rsid w:val="00FF315F"/>
    <w:rsid w:val="00FF334E"/>
    <w:rsid w:val="00FF630C"/>
    <w:rsid w:val="0108DDCB"/>
    <w:rsid w:val="01101733"/>
    <w:rsid w:val="01820BA4"/>
    <w:rsid w:val="01F08DA6"/>
    <w:rsid w:val="026975C3"/>
    <w:rsid w:val="026A9D3D"/>
    <w:rsid w:val="0275912E"/>
    <w:rsid w:val="02900F5A"/>
    <w:rsid w:val="02A9BC85"/>
    <w:rsid w:val="02B2C1D5"/>
    <w:rsid w:val="02E2BF47"/>
    <w:rsid w:val="02FCC0EA"/>
    <w:rsid w:val="02FE8078"/>
    <w:rsid w:val="032BBCDD"/>
    <w:rsid w:val="035BE288"/>
    <w:rsid w:val="03979DBF"/>
    <w:rsid w:val="03C09F14"/>
    <w:rsid w:val="03D64EF8"/>
    <w:rsid w:val="04184119"/>
    <w:rsid w:val="041E62EE"/>
    <w:rsid w:val="042F2710"/>
    <w:rsid w:val="0470E733"/>
    <w:rsid w:val="050490CF"/>
    <w:rsid w:val="050914FE"/>
    <w:rsid w:val="056A2848"/>
    <w:rsid w:val="056DD551"/>
    <w:rsid w:val="0580D1EC"/>
    <w:rsid w:val="05DA18F2"/>
    <w:rsid w:val="05E280A4"/>
    <w:rsid w:val="05FD3200"/>
    <w:rsid w:val="05FFDA0D"/>
    <w:rsid w:val="06199F94"/>
    <w:rsid w:val="062E5597"/>
    <w:rsid w:val="06966D0F"/>
    <w:rsid w:val="06BD26CD"/>
    <w:rsid w:val="06D8313D"/>
    <w:rsid w:val="0714DB9A"/>
    <w:rsid w:val="0730296B"/>
    <w:rsid w:val="07352199"/>
    <w:rsid w:val="0753F964"/>
    <w:rsid w:val="076D21C1"/>
    <w:rsid w:val="0775A5C4"/>
    <w:rsid w:val="07F7A61C"/>
    <w:rsid w:val="08086621"/>
    <w:rsid w:val="081A6BDD"/>
    <w:rsid w:val="08396973"/>
    <w:rsid w:val="0847695F"/>
    <w:rsid w:val="0858F72E"/>
    <w:rsid w:val="089253FF"/>
    <w:rsid w:val="08A26528"/>
    <w:rsid w:val="08BB206E"/>
    <w:rsid w:val="08FB104F"/>
    <w:rsid w:val="0908F222"/>
    <w:rsid w:val="09182928"/>
    <w:rsid w:val="091DD610"/>
    <w:rsid w:val="0928B38D"/>
    <w:rsid w:val="092AEA9E"/>
    <w:rsid w:val="093B106E"/>
    <w:rsid w:val="0958CA34"/>
    <w:rsid w:val="09F11A98"/>
    <w:rsid w:val="0A06B684"/>
    <w:rsid w:val="0A425A5C"/>
    <w:rsid w:val="0A8BE99D"/>
    <w:rsid w:val="0A9DD5E5"/>
    <w:rsid w:val="0ACBC34C"/>
    <w:rsid w:val="0B1A8B57"/>
    <w:rsid w:val="0B3258DC"/>
    <w:rsid w:val="0B388A92"/>
    <w:rsid w:val="0B3FA7D7"/>
    <w:rsid w:val="0B48651B"/>
    <w:rsid w:val="0B4FBCDD"/>
    <w:rsid w:val="0B6B2252"/>
    <w:rsid w:val="0BA00F85"/>
    <w:rsid w:val="0BA5A363"/>
    <w:rsid w:val="0BE08D68"/>
    <w:rsid w:val="0BF55EAC"/>
    <w:rsid w:val="0C39D44E"/>
    <w:rsid w:val="0C3D22BA"/>
    <w:rsid w:val="0C5DC863"/>
    <w:rsid w:val="0C70475A"/>
    <w:rsid w:val="0C70CD20"/>
    <w:rsid w:val="0C7E986C"/>
    <w:rsid w:val="0C94E7A9"/>
    <w:rsid w:val="0CB63BD5"/>
    <w:rsid w:val="0CCE172C"/>
    <w:rsid w:val="0D090797"/>
    <w:rsid w:val="0D19464F"/>
    <w:rsid w:val="0D2C6851"/>
    <w:rsid w:val="0D7CA40B"/>
    <w:rsid w:val="0D89F025"/>
    <w:rsid w:val="0E308CE9"/>
    <w:rsid w:val="0E38A074"/>
    <w:rsid w:val="0E412A01"/>
    <w:rsid w:val="0E486369"/>
    <w:rsid w:val="0E701AAA"/>
    <w:rsid w:val="0E7320D5"/>
    <w:rsid w:val="0E7F2A13"/>
    <w:rsid w:val="0F1BA7F1"/>
    <w:rsid w:val="0F4CC0AD"/>
    <w:rsid w:val="0F7A7AA3"/>
    <w:rsid w:val="0F9091BA"/>
    <w:rsid w:val="0FCE9B79"/>
    <w:rsid w:val="0FD6AF2D"/>
    <w:rsid w:val="0FE28A75"/>
    <w:rsid w:val="1000BD51"/>
    <w:rsid w:val="1013C151"/>
    <w:rsid w:val="108CAE9A"/>
    <w:rsid w:val="10EDC420"/>
    <w:rsid w:val="10EE456D"/>
    <w:rsid w:val="10F22765"/>
    <w:rsid w:val="111F104F"/>
    <w:rsid w:val="115400E1"/>
    <w:rsid w:val="11E6CDEC"/>
    <w:rsid w:val="1217CA75"/>
    <w:rsid w:val="121BF4E2"/>
    <w:rsid w:val="1247B69F"/>
    <w:rsid w:val="1258B832"/>
    <w:rsid w:val="125EA846"/>
    <w:rsid w:val="1286624C"/>
    <w:rsid w:val="12B4A7D2"/>
    <w:rsid w:val="12C81C51"/>
    <w:rsid w:val="12CA05B2"/>
    <w:rsid w:val="12D0DDBD"/>
    <w:rsid w:val="12FFE46F"/>
    <w:rsid w:val="132AD8C1"/>
    <w:rsid w:val="13364784"/>
    <w:rsid w:val="138D2919"/>
    <w:rsid w:val="13A74A6E"/>
    <w:rsid w:val="13C398FE"/>
    <w:rsid w:val="13CA454D"/>
    <w:rsid w:val="13D6CD0E"/>
    <w:rsid w:val="13E79130"/>
    <w:rsid w:val="140ABE61"/>
    <w:rsid w:val="145DC594"/>
    <w:rsid w:val="1471CD8A"/>
    <w:rsid w:val="14A283FB"/>
    <w:rsid w:val="14B921FA"/>
    <w:rsid w:val="14BD7877"/>
    <w:rsid w:val="14F239AF"/>
    <w:rsid w:val="14FC714A"/>
    <w:rsid w:val="150D6D8C"/>
    <w:rsid w:val="151AEE3D"/>
    <w:rsid w:val="153FFE39"/>
    <w:rsid w:val="1570A531"/>
    <w:rsid w:val="15857675"/>
    <w:rsid w:val="15DCA45A"/>
    <w:rsid w:val="163329B4"/>
    <w:rsid w:val="16379C78"/>
    <w:rsid w:val="168BE098"/>
    <w:rsid w:val="16CDA4C6"/>
    <w:rsid w:val="170B840B"/>
    <w:rsid w:val="170BFA32"/>
    <w:rsid w:val="1724A171"/>
    <w:rsid w:val="174F0EA1"/>
    <w:rsid w:val="1779996B"/>
    <w:rsid w:val="177E69A4"/>
    <w:rsid w:val="17938443"/>
    <w:rsid w:val="17A191B6"/>
    <w:rsid w:val="182DFF55"/>
    <w:rsid w:val="186A7241"/>
    <w:rsid w:val="1881D3D7"/>
    <w:rsid w:val="189814FA"/>
    <w:rsid w:val="189AA629"/>
    <w:rsid w:val="18CB73DC"/>
    <w:rsid w:val="18E5C9F3"/>
    <w:rsid w:val="18EE2851"/>
    <w:rsid w:val="1939561D"/>
    <w:rsid w:val="1965EEEE"/>
    <w:rsid w:val="19B3A51A"/>
    <w:rsid w:val="19EDF24D"/>
    <w:rsid w:val="1A307A64"/>
    <w:rsid w:val="1A41FEB6"/>
    <w:rsid w:val="1A451273"/>
    <w:rsid w:val="1A45A4F9"/>
    <w:rsid w:val="1A49E268"/>
    <w:rsid w:val="1A85969E"/>
    <w:rsid w:val="1A9656A3"/>
    <w:rsid w:val="1AC65415"/>
    <w:rsid w:val="1AD406C8"/>
    <w:rsid w:val="1B12D2E8"/>
    <w:rsid w:val="1B2DFE1B"/>
    <w:rsid w:val="1B2F3369"/>
    <w:rsid w:val="1B355501"/>
    <w:rsid w:val="1B4B1D1D"/>
    <w:rsid w:val="1B54C9E7"/>
    <w:rsid w:val="1B564986"/>
    <w:rsid w:val="1B7B64C5"/>
    <w:rsid w:val="1BAD285C"/>
    <w:rsid w:val="1BBD8637"/>
    <w:rsid w:val="1BD23FF7"/>
    <w:rsid w:val="1BE7AC02"/>
    <w:rsid w:val="1BF0DF51"/>
    <w:rsid w:val="1C1AF7E0"/>
    <w:rsid w:val="1C8F856C"/>
    <w:rsid w:val="1CF55AF4"/>
    <w:rsid w:val="1D104146"/>
    <w:rsid w:val="1D16748D"/>
    <w:rsid w:val="1D7F63AE"/>
    <w:rsid w:val="1DF1254E"/>
    <w:rsid w:val="1E369D8A"/>
    <w:rsid w:val="1E735877"/>
    <w:rsid w:val="1EAF9892"/>
    <w:rsid w:val="1EB1A56C"/>
    <w:rsid w:val="1ED95CDD"/>
    <w:rsid w:val="1F04CE39"/>
    <w:rsid w:val="1F06F8B0"/>
    <w:rsid w:val="1F2F313E"/>
    <w:rsid w:val="1F687198"/>
    <w:rsid w:val="200A3AA8"/>
    <w:rsid w:val="200FF321"/>
    <w:rsid w:val="2045B2FC"/>
    <w:rsid w:val="204D2F5B"/>
    <w:rsid w:val="20C2B4C0"/>
    <w:rsid w:val="20FE42B5"/>
    <w:rsid w:val="210BF11B"/>
    <w:rsid w:val="21402805"/>
    <w:rsid w:val="21578074"/>
    <w:rsid w:val="2168E177"/>
    <w:rsid w:val="21727886"/>
    <w:rsid w:val="21A56596"/>
    <w:rsid w:val="21E72424"/>
    <w:rsid w:val="21EA4B52"/>
    <w:rsid w:val="220BB857"/>
    <w:rsid w:val="220F5B4E"/>
    <w:rsid w:val="2246E0A4"/>
    <w:rsid w:val="22885656"/>
    <w:rsid w:val="22E57983"/>
    <w:rsid w:val="231D1088"/>
    <w:rsid w:val="235EF5D8"/>
    <w:rsid w:val="23747B3A"/>
    <w:rsid w:val="23777092"/>
    <w:rsid w:val="237B81D1"/>
    <w:rsid w:val="2392954A"/>
    <w:rsid w:val="23C078C0"/>
    <w:rsid w:val="23D8F37A"/>
    <w:rsid w:val="23EF63E8"/>
    <w:rsid w:val="23F05510"/>
    <w:rsid w:val="23F9B27D"/>
    <w:rsid w:val="2440AEF1"/>
    <w:rsid w:val="245AF3D2"/>
    <w:rsid w:val="24835EC8"/>
    <w:rsid w:val="24D421AB"/>
    <w:rsid w:val="2520D34F"/>
    <w:rsid w:val="252565DB"/>
    <w:rsid w:val="252AFA9E"/>
    <w:rsid w:val="25AA8E5C"/>
    <w:rsid w:val="25E06D17"/>
    <w:rsid w:val="25E7264A"/>
    <w:rsid w:val="25F417D7"/>
    <w:rsid w:val="261AB508"/>
    <w:rsid w:val="2640C97B"/>
    <w:rsid w:val="26510833"/>
    <w:rsid w:val="265BDE83"/>
    <w:rsid w:val="266D942C"/>
    <w:rsid w:val="2679C1A5"/>
    <w:rsid w:val="26A4D4A8"/>
    <w:rsid w:val="26A81731"/>
    <w:rsid w:val="26ADF88F"/>
    <w:rsid w:val="26C34B20"/>
    <w:rsid w:val="26F80357"/>
    <w:rsid w:val="272C0770"/>
    <w:rsid w:val="27CDEEBB"/>
    <w:rsid w:val="27FC12C1"/>
    <w:rsid w:val="28984664"/>
    <w:rsid w:val="28F6477A"/>
    <w:rsid w:val="293496AB"/>
    <w:rsid w:val="29431A8E"/>
    <w:rsid w:val="294D5F50"/>
    <w:rsid w:val="29FB5F43"/>
    <w:rsid w:val="2A0FD44C"/>
    <w:rsid w:val="2A16EBF6"/>
    <w:rsid w:val="2A555270"/>
    <w:rsid w:val="2A75D005"/>
    <w:rsid w:val="2A851131"/>
    <w:rsid w:val="2A9F18C9"/>
    <w:rsid w:val="2B49BC23"/>
    <w:rsid w:val="2B4E4045"/>
    <w:rsid w:val="2B4ED55F"/>
    <w:rsid w:val="2B7E745A"/>
    <w:rsid w:val="2B7EF5A7"/>
    <w:rsid w:val="2B8EF057"/>
    <w:rsid w:val="2B8F345F"/>
    <w:rsid w:val="2B9A7AE9"/>
    <w:rsid w:val="2BA9563C"/>
    <w:rsid w:val="2BB178D3"/>
    <w:rsid w:val="2BC35197"/>
    <w:rsid w:val="2C4D2656"/>
    <w:rsid w:val="2C99D7FA"/>
    <w:rsid w:val="2CA87AAF"/>
    <w:rsid w:val="2CD762B0"/>
    <w:rsid w:val="2CE71E3E"/>
    <w:rsid w:val="2D2F08B5"/>
    <w:rsid w:val="2D42213C"/>
    <w:rsid w:val="2D423F77"/>
    <w:rsid w:val="2D88278E"/>
    <w:rsid w:val="2D958778"/>
    <w:rsid w:val="2DB433E8"/>
    <w:rsid w:val="2E37BD3F"/>
    <w:rsid w:val="2E846EE3"/>
    <w:rsid w:val="2EA1D2E4"/>
    <w:rsid w:val="2EBD3859"/>
    <w:rsid w:val="2F3ACDD8"/>
    <w:rsid w:val="2F8BEA55"/>
    <w:rsid w:val="2F8BFC76"/>
    <w:rsid w:val="2F95CE09"/>
    <w:rsid w:val="2FBA0E5B"/>
    <w:rsid w:val="2FBB33A9"/>
    <w:rsid w:val="2FBCA41F"/>
    <w:rsid w:val="2FD0AE73"/>
    <w:rsid w:val="30062E39"/>
    <w:rsid w:val="301035D5"/>
    <w:rsid w:val="3029C406"/>
    <w:rsid w:val="306568A5"/>
    <w:rsid w:val="30E0461F"/>
    <w:rsid w:val="31291E12"/>
    <w:rsid w:val="3133ACFA"/>
    <w:rsid w:val="31934008"/>
    <w:rsid w:val="3195634F"/>
    <w:rsid w:val="31B05C04"/>
    <w:rsid w:val="31BF896C"/>
    <w:rsid w:val="31EEA765"/>
    <w:rsid w:val="3279EB71"/>
    <w:rsid w:val="32A9E8E3"/>
    <w:rsid w:val="32CC062C"/>
    <w:rsid w:val="32DE0A7A"/>
    <w:rsid w:val="331192E9"/>
    <w:rsid w:val="3328C534"/>
    <w:rsid w:val="33347150"/>
    <w:rsid w:val="33587683"/>
    <w:rsid w:val="337D2D6B"/>
    <w:rsid w:val="33C87E49"/>
    <w:rsid w:val="33F54302"/>
    <w:rsid w:val="33F6F5A5"/>
    <w:rsid w:val="34283AC9"/>
    <w:rsid w:val="342C465D"/>
    <w:rsid w:val="343223B4"/>
    <w:rsid w:val="344372A6"/>
    <w:rsid w:val="345242D1"/>
    <w:rsid w:val="345BC3BF"/>
    <w:rsid w:val="34712656"/>
    <w:rsid w:val="348BF3F4"/>
    <w:rsid w:val="348C8BCB"/>
    <w:rsid w:val="350AB84D"/>
    <w:rsid w:val="352A8FC4"/>
    <w:rsid w:val="353D4453"/>
    <w:rsid w:val="3569E07C"/>
    <w:rsid w:val="35BEC2A7"/>
    <w:rsid w:val="361A3258"/>
    <w:rsid w:val="3622F3C4"/>
    <w:rsid w:val="367F73E6"/>
    <w:rsid w:val="3697A024"/>
    <w:rsid w:val="36F96075"/>
    <w:rsid w:val="3708009F"/>
    <w:rsid w:val="37326ECA"/>
    <w:rsid w:val="376F956C"/>
    <w:rsid w:val="37AFDB9B"/>
    <w:rsid w:val="37C3E391"/>
    <w:rsid w:val="37C8F1EA"/>
    <w:rsid w:val="37CFCD26"/>
    <w:rsid w:val="37F0E20E"/>
    <w:rsid w:val="380447F4"/>
    <w:rsid w:val="38411E8C"/>
    <w:rsid w:val="38921440"/>
    <w:rsid w:val="394DA150"/>
    <w:rsid w:val="39A67BE1"/>
    <w:rsid w:val="39DA7562"/>
    <w:rsid w:val="39DCB6E5"/>
    <w:rsid w:val="39F0F77F"/>
    <w:rsid w:val="3AA124A8"/>
    <w:rsid w:val="3AA1E502"/>
    <w:rsid w:val="3AA70502"/>
    <w:rsid w:val="3AC113CB"/>
    <w:rsid w:val="3ADDDF95"/>
    <w:rsid w:val="3AFA6B8E"/>
    <w:rsid w:val="3B056D91"/>
    <w:rsid w:val="3B2657C1"/>
    <w:rsid w:val="3B581008"/>
    <w:rsid w:val="3B746A2B"/>
    <w:rsid w:val="3B80155C"/>
    <w:rsid w:val="3B81CF09"/>
    <w:rsid w:val="3BCAA9B0"/>
    <w:rsid w:val="3BD3E9DE"/>
    <w:rsid w:val="3BEBE34B"/>
    <w:rsid w:val="3C03D6ED"/>
    <w:rsid w:val="3C059076"/>
    <w:rsid w:val="3C21FE09"/>
    <w:rsid w:val="3C251836"/>
    <w:rsid w:val="3C3E9338"/>
    <w:rsid w:val="3C7B8B12"/>
    <w:rsid w:val="3C8790CE"/>
    <w:rsid w:val="3D01C141"/>
    <w:rsid w:val="3D400854"/>
    <w:rsid w:val="3D8D6546"/>
    <w:rsid w:val="3D97287A"/>
    <w:rsid w:val="3DB00A39"/>
    <w:rsid w:val="3DD7ACA5"/>
    <w:rsid w:val="3DDBAFB1"/>
    <w:rsid w:val="3DDD8B79"/>
    <w:rsid w:val="3DDF675A"/>
    <w:rsid w:val="3DE86CAA"/>
    <w:rsid w:val="3E186A1C"/>
    <w:rsid w:val="3E5128FA"/>
    <w:rsid w:val="3E5708DF"/>
    <w:rsid w:val="3E64E8EF"/>
    <w:rsid w:val="3E7D53FA"/>
    <w:rsid w:val="3E801422"/>
    <w:rsid w:val="3EB2ABE2"/>
    <w:rsid w:val="3EC4EAE4"/>
    <w:rsid w:val="3ED6D2C8"/>
    <w:rsid w:val="3F0F9C3E"/>
    <w:rsid w:val="3F6D0DE7"/>
    <w:rsid w:val="3FC654CD"/>
    <w:rsid w:val="4077E701"/>
    <w:rsid w:val="4083E2A3"/>
    <w:rsid w:val="40C58588"/>
    <w:rsid w:val="40D179B5"/>
    <w:rsid w:val="412E6A11"/>
    <w:rsid w:val="41643A12"/>
    <w:rsid w:val="4172267D"/>
    <w:rsid w:val="41C56E7E"/>
    <w:rsid w:val="41D8B6F3"/>
    <w:rsid w:val="420C65DB"/>
    <w:rsid w:val="4251440A"/>
    <w:rsid w:val="4256E440"/>
    <w:rsid w:val="42850920"/>
    <w:rsid w:val="4293917A"/>
    <w:rsid w:val="42A0C9A3"/>
    <w:rsid w:val="42A20B74"/>
    <w:rsid w:val="42D1B9EA"/>
    <w:rsid w:val="42E52F6C"/>
    <w:rsid w:val="43365641"/>
    <w:rsid w:val="43620928"/>
    <w:rsid w:val="43628A75"/>
    <w:rsid w:val="437E0FB7"/>
    <w:rsid w:val="43855D85"/>
    <w:rsid w:val="439F4562"/>
    <w:rsid w:val="43AC0789"/>
    <w:rsid w:val="43AE4EFB"/>
    <w:rsid w:val="44066E97"/>
    <w:rsid w:val="440FCD96"/>
    <w:rsid w:val="44298380"/>
    <w:rsid w:val="44473D41"/>
    <w:rsid w:val="445E0722"/>
    <w:rsid w:val="448C0F7D"/>
    <w:rsid w:val="448F626B"/>
    <w:rsid w:val="44945E83"/>
    <w:rsid w:val="44CE560B"/>
    <w:rsid w:val="44E2BACC"/>
    <w:rsid w:val="4533749E"/>
    <w:rsid w:val="45791C46"/>
    <w:rsid w:val="45874D52"/>
    <w:rsid w:val="4598F6AB"/>
    <w:rsid w:val="45D81154"/>
    <w:rsid w:val="460F529D"/>
    <w:rsid w:val="46378F8A"/>
    <w:rsid w:val="46AB5C26"/>
    <w:rsid w:val="46CF857E"/>
    <w:rsid w:val="46DBD08C"/>
    <w:rsid w:val="46EA0409"/>
    <w:rsid w:val="46EE9695"/>
    <w:rsid w:val="4700631C"/>
    <w:rsid w:val="470CFDA6"/>
    <w:rsid w:val="4717018B"/>
    <w:rsid w:val="471AC025"/>
    <w:rsid w:val="4722CD7F"/>
    <w:rsid w:val="475DABCA"/>
    <w:rsid w:val="4797635D"/>
    <w:rsid w:val="479CFDF2"/>
    <w:rsid w:val="47D26112"/>
    <w:rsid w:val="47F578DC"/>
    <w:rsid w:val="482637B2"/>
    <w:rsid w:val="48A6EF88"/>
    <w:rsid w:val="48AB97E2"/>
    <w:rsid w:val="48FCA463"/>
    <w:rsid w:val="4905A9B3"/>
    <w:rsid w:val="4932831E"/>
    <w:rsid w:val="493FE3F0"/>
    <w:rsid w:val="494DE893"/>
    <w:rsid w:val="49838990"/>
    <w:rsid w:val="498AB7BA"/>
    <w:rsid w:val="4A000E96"/>
    <w:rsid w:val="4A22552F"/>
    <w:rsid w:val="4A531D67"/>
    <w:rsid w:val="4A92F7DC"/>
    <w:rsid w:val="4ACE9CEF"/>
    <w:rsid w:val="4B1EA3FC"/>
    <w:rsid w:val="4B3C0B51"/>
    <w:rsid w:val="4B87CB6E"/>
    <w:rsid w:val="4C3FFAEE"/>
    <w:rsid w:val="4C6FFD1B"/>
    <w:rsid w:val="4C85314B"/>
    <w:rsid w:val="4D5DE0E7"/>
    <w:rsid w:val="4D8717F0"/>
    <w:rsid w:val="4DDF0FBF"/>
    <w:rsid w:val="4E0DDDA5"/>
    <w:rsid w:val="4E2E1DAC"/>
    <w:rsid w:val="4E9BD22A"/>
    <w:rsid w:val="4EA7BD4C"/>
    <w:rsid w:val="4ED08A61"/>
    <w:rsid w:val="4ED10BAE"/>
    <w:rsid w:val="4ED1AB0B"/>
    <w:rsid w:val="4ED4FD25"/>
    <w:rsid w:val="4F3A8072"/>
    <w:rsid w:val="4F6AF65E"/>
    <w:rsid w:val="4F6DA076"/>
    <w:rsid w:val="4F8742F0"/>
    <w:rsid w:val="4F888B0B"/>
    <w:rsid w:val="4F8EFDA5"/>
    <w:rsid w:val="4FB08132"/>
    <w:rsid w:val="4FDB0F65"/>
    <w:rsid w:val="4FFEA89E"/>
    <w:rsid w:val="501A1207"/>
    <w:rsid w:val="50E79D7F"/>
    <w:rsid w:val="510649EF"/>
    <w:rsid w:val="5174BD23"/>
    <w:rsid w:val="518BA99F"/>
    <w:rsid w:val="518DE580"/>
    <w:rsid w:val="51C29CBC"/>
    <w:rsid w:val="521D19E2"/>
    <w:rsid w:val="521F8D18"/>
    <w:rsid w:val="52383AA3"/>
    <w:rsid w:val="5293A6A0"/>
    <w:rsid w:val="52998ABA"/>
    <w:rsid w:val="530DCBFA"/>
    <w:rsid w:val="536E58B0"/>
    <w:rsid w:val="539E810F"/>
    <w:rsid w:val="53A0E664"/>
    <w:rsid w:val="53A4087C"/>
    <w:rsid w:val="53B77EAC"/>
    <w:rsid w:val="53BDD02A"/>
    <w:rsid w:val="53C46F21"/>
    <w:rsid w:val="53C76126"/>
    <w:rsid w:val="53CBAC39"/>
    <w:rsid w:val="53ECF1D3"/>
    <w:rsid w:val="541A2FE8"/>
    <w:rsid w:val="54325C26"/>
    <w:rsid w:val="544F9261"/>
    <w:rsid w:val="546B259C"/>
    <w:rsid w:val="5489D20C"/>
    <w:rsid w:val="548D5DF9"/>
    <w:rsid w:val="549498B2"/>
    <w:rsid w:val="54C89745"/>
    <w:rsid w:val="54E20C71"/>
    <w:rsid w:val="550FF7C1"/>
    <w:rsid w:val="5512F8C8"/>
    <w:rsid w:val="554657AA"/>
    <w:rsid w:val="554A979D"/>
    <w:rsid w:val="5572F740"/>
    <w:rsid w:val="5577951F"/>
    <w:rsid w:val="55BA06F0"/>
    <w:rsid w:val="55CC0178"/>
    <w:rsid w:val="55FBFEEA"/>
    <w:rsid w:val="563DCDB0"/>
    <w:rsid w:val="56406ECD"/>
    <w:rsid w:val="5671BB89"/>
    <w:rsid w:val="568E85FB"/>
    <w:rsid w:val="573E4567"/>
    <w:rsid w:val="573F42CC"/>
    <w:rsid w:val="575CFB21"/>
    <w:rsid w:val="57657F8C"/>
    <w:rsid w:val="5792717B"/>
    <w:rsid w:val="57A9E99B"/>
    <w:rsid w:val="57BAA9A0"/>
    <w:rsid w:val="57E72C3D"/>
    <w:rsid w:val="58220FC0"/>
    <w:rsid w:val="583530CE"/>
    <w:rsid w:val="5835924E"/>
    <w:rsid w:val="5860A22A"/>
    <w:rsid w:val="58BBF683"/>
    <w:rsid w:val="58C613C8"/>
    <w:rsid w:val="58EF0D8C"/>
    <w:rsid w:val="58FBC047"/>
    <w:rsid w:val="594B29AF"/>
    <w:rsid w:val="5967E6DA"/>
    <w:rsid w:val="59C87117"/>
    <w:rsid w:val="5A42B510"/>
    <w:rsid w:val="5A52F3C8"/>
    <w:rsid w:val="5A5F983E"/>
    <w:rsid w:val="5A9BFBF6"/>
    <w:rsid w:val="5B01F1A2"/>
    <w:rsid w:val="5B12D26A"/>
    <w:rsid w:val="5B15F998"/>
    <w:rsid w:val="5B21E32D"/>
    <w:rsid w:val="5B364206"/>
    <w:rsid w:val="5B3EAF84"/>
    <w:rsid w:val="5B42F815"/>
    <w:rsid w:val="5B5A6F3A"/>
    <w:rsid w:val="5BB813B4"/>
    <w:rsid w:val="5BBF1A4B"/>
    <w:rsid w:val="5BE42A47"/>
    <w:rsid w:val="5BF0D4F9"/>
    <w:rsid w:val="5C14D13F"/>
    <w:rsid w:val="5C254D60"/>
    <w:rsid w:val="5C3FA353"/>
    <w:rsid w:val="5C561EB8"/>
    <w:rsid w:val="5C66D9D8"/>
    <w:rsid w:val="5CB36A29"/>
    <w:rsid w:val="5CECA94E"/>
    <w:rsid w:val="5CF9AF87"/>
    <w:rsid w:val="5D2C8B69"/>
    <w:rsid w:val="5D34C76B"/>
    <w:rsid w:val="5D49EAA9"/>
    <w:rsid w:val="5DAFB019"/>
    <w:rsid w:val="5DFBAF3B"/>
    <w:rsid w:val="5E2FF59C"/>
    <w:rsid w:val="5E487056"/>
    <w:rsid w:val="5E646206"/>
    <w:rsid w:val="5E6A2F99"/>
    <w:rsid w:val="5EA0AFC3"/>
    <w:rsid w:val="5EA4318A"/>
    <w:rsid w:val="5EDA07B0"/>
    <w:rsid w:val="5EEFABEF"/>
    <w:rsid w:val="5EF99E81"/>
    <w:rsid w:val="5F1CBFB7"/>
    <w:rsid w:val="5F250EBD"/>
    <w:rsid w:val="5F53CAC7"/>
    <w:rsid w:val="5F90A93F"/>
    <w:rsid w:val="5FC62EE6"/>
    <w:rsid w:val="5FD9A6D5"/>
    <w:rsid w:val="5FFAC14D"/>
    <w:rsid w:val="6000A899"/>
    <w:rsid w:val="6032FF74"/>
    <w:rsid w:val="60570EA9"/>
    <w:rsid w:val="60616FDA"/>
    <w:rsid w:val="60A1C274"/>
    <w:rsid w:val="60DD1108"/>
    <w:rsid w:val="60E0CECE"/>
    <w:rsid w:val="60F4D1AC"/>
    <w:rsid w:val="611ADF6E"/>
    <w:rsid w:val="6129C2AC"/>
    <w:rsid w:val="615050F2"/>
    <w:rsid w:val="61B6FEF6"/>
    <w:rsid w:val="621C5EA2"/>
    <w:rsid w:val="6225722A"/>
    <w:rsid w:val="622DAE2C"/>
    <w:rsid w:val="62300BAD"/>
    <w:rsid w:val="6255E651"/>
    <w:rsid w:val="62ADC405"/>
    <w:rsid w:val="62B71F05"/>
    <w:rsid w:val="62EA29D6"/>
    <w:rsid w:val="62F5523D"/>
    <w:rsid w:val="63DE1363"/>
    <w:rsid w:val="64179B8F"/>
    <w:rsid w:val="64238FBC"/>
    <w:rsid w:val="644E4212"/>
    <w:rsid w:val="64A59014"/>
    <w:rsid w:val="64CCFC6F"/>
    <w:rsid w:val="64EC37DC"/>
    <w:rsid w:val="650587E8"/>
    <w:rsid w:val="6526F9EF"/>
    <w:rsid w:val="6541AD81"/>
    <w:rsid w:val="65A8FA47"/>
    <w:rsid w:val="65AE0F1B"/>
    <w:rsid w:val="66066BF0"/>
    <w:rsid w:val="6616DD1A"/>
    <w:rsid w:val="6695E915"/>
    <w:rsid w:val="66BEEE07"/>
    <w:rsid w:val="66D3A5C4"/>
    <w:rsid w:val="66F15B69"/>
    <w:rsid w:val="66F9976B"/>
    <w:rsid w:val="6709D0DD"/>
    <w:rsid w:val="671007D9"/>
    <w:rsid w:val="6739D395"/>
    <w:rsid w:val="67487FBE"/>
    <w:rsid w:val="6779AD44"/>
    <w:rsid w:val="67897A21"/>
    <w:rsid w:val="67916B26"/>
    <w:rsid w:val="67E6748A"/>
    <w:rsid w:val="680CCD31"/>
    <w:rsid w:val="68190C4A"/>
    <w:rsid w:val="6847C4A1"/>
    <w:rsid w:val="6862432C"/>
    <w:rsid w:val="692C8264"/>
    <w:rsid w:val="694C5545"/>
    <w:rsid w:val="69777EF3"/>
    <w:rsid w:val="69AF7443"/>
    <w:rsid w:val="6A341A0A"/>
    <w:rsid w:val="6A58D8DA"/>
    <w:rsid w:val="6A7564D3"/>
    <w:rsid w:val="6AA1E108"/>
    <w:rsid w:val="6AA557AD"/>
    <w:rsid w:val="6ACD3196"/>
    <w:rsid w:val="6B421028"/>
    <w:rsid w:val="6B46AEFC"/>
    <w:rsid w:val="6B545587"/>
    <w:rsid w:val="6B5A0902"/>
    <w:rsid w:val="6B69FCA7"/>
    <w:rsid w:val="6B74BD07"/>
    <w:rsid w:val="6B784DB9"/>
    <w:rsid w:val="6B81FEED"/>
    <w:rsid w:val="6BABD4A9"/>
    <w:rsid w:val="6BDDA205"/>
    <w:rsid w:val="6BFACF5E"/>
    <w:rsid w:val="6C0C5DC9"/>
    <w:rsid w:val="6C3A1AE1"/>
    <w:rsid w:val="6C5F7A6F"/>
    <w:rsid w:val="6C7FC50E"/>
    <w:rsid w:val="6CCB485E"/>
    <w:rsid w:val="6CE9357C"/>
    <w:rsid w:val="6D11C03A"/>
    <w:rsid w:val="6D2B4746"/>
    <w:rsid w:val="6D3914EB"/>
    <w:rsid w:val="6D493142"/>
    <w:rsid w:val="6D706741"/>
    <w:rsid w:val="6D9C2F65"/>
    <w:rsid w:val="6DC9F138"/>
    <w:rsid w:val="6DCCFA47"/>
    <w:rsid w:val="6DF07C5E"/>
    <w:rsid w:val="6E1F6D67"/>
    <w:rsid w:val="6E507873"/>
    <w:rsid w:val="6E632B09"/>
    <w:rsid w:val="6EA105F1"/>
    <w:rsid w:val="6ED3D610"/>
    <w:rsid w:val="6EFFD5D4"/>
    <w:rsid w:val="6F31B491"/>
    <w:rsid w:val="6F760649"/>
    <w:rsid w:val="6FD8C2B9"/>
    <w:rsid w:val="6FEF0151"/>
    <w:rsid w:val="6FFB3962"/>
    <w:rsid w:val="7003062A"/>
    <w:rsid w:val="7024767F"/>
    <w:rsid w:val="705CB1B2"/>
    <w:rsid w:val="7084B706"/>
    <w:rsid w:val="70897C63"/>
    <w:rsid w:val="70957B28"/>
    <w:rsid w:val="70AD1996"/>
    <w:rsid w:val="71155F39"/>
    <w:rsid w:val="7125A7D3"/>
    <w:rsid w:val="7141A0A4"/>
    <w:rsid w:val="715FF3AC"/>
    <w:rsid w:val="717D7FE6"/>
    <w:rsid w:val="71AB448A"/>
    <w:rsid w:val="71BBAD98"/>
    <w:rsid w:val="71EDE831"/>
    <w:rsid w:val="7219CD60"/>
    <w:rsid w:val="7227132C"/>
    <w:rsid w:val="7233606D"/>
    <w:rsid w:val="7247C122"/>
    <w:rsid w:val="7249613D"/>
    <w:rsid w:val="727F90C4"/>
    <w:rsid w:val="7291261A"/>
    <w:rsid w:val="72B448FB"/>
    <w:rsid w:val="72D9D6C3"/>
    <w:rsid w:val="72E113AC"/>
    <w:rsid w:val="72E3A393"/>
    <w:rsid w:val="72FD7FDD"/>
    <w:rsid w:val="734CA6BD"/>
    <w:rsid w:val="73878D83"/>
    <w:rsid w:val="73B09162"/>
    <w:rsid w:val="73C7BF15"/>
    <w:rsid w:val="73E6ADBC"/>
    <w:rsid w:val="7439B386"/>
    <w:rsid w:val="74416E3B"/>
    <w:rsid w:val="74689902"/>
    <w:rsid w:val="74AE225D"/>
    <w:rsid w:val="74D03E1C"/>
    <w:rsid w:val="7506FC50"/>
    <w:rsid w:val="75185C39"/>
    <w:rsid w:val="759A5C91"/>
    <w:rsid w:val="75D798CB"/>
    <w:rsid w:val="75E364BF"/>
    <w:rsid w:val="7683CFE9"/>
    <w:rsid w:val="76D87DE0"/>
    <w:rsid w:val="7705CA34"/>
    <w:rsid w:val="77069471"/>
    <w:rsid w:val="774F1070"/>
    <w:rsid w:val="7784722D"/>
    <w:rsid w:val="77ACFCEB"/>
    <w:rsid w:val="77DA547C"/>
    <w:rsid w:val="77DBE813"/>
    <w:rsid w:val="7802B3DF"/>
    <w:rsid w:val="781AAD4C"/>
    <w:rsid w:val="78376C16"/>
    <w:rsid w:val="786B702F"/>
    <w:rsid w:val="789CADA4"/>
    <w:rsid w:val="78B82E01"/>
    <w:rsid w:val="79052FB2"/>
    <w:rsid w:val="794E14F1"/>
    <w:rsid w:val="7A32C316"/>
    <w:rsid w:val="7AB79593"/>
    <w:rsid w:val="7ABB9C2C"/>
    <w:rsid w:val="7AD1EDED"/>
    <w:rsid w:val="7AE48782"/>
    <w:rsid w:val="7B0CBFA7"/>
    <w:rsid w:val="7B24B914"/>
    <w:rsid w:val="7B30B7D9"/>
    <w:rsid w:val="7B5D828A"/>
    <w:rsid w:val="7B6B0B4B"/>
    <w:rsid w:val="7B79EEBB"/>
    <w:rsid w:val="7B7A7425"/>
    <w:rsid w:val="7BA08C53"/>
    <w:rsid w:val="7BB2B831"/>
    <w:rsid w:val="7C165B90"/>
    <w:rsid w:val="7C63F29D"/>
    <w:rsid w:val="7C9FA6FF"/>
    <w:rsid w:val="7CB824A0"/>
    <w:rsid w:val="7CCE9D1E"/>
    <w:rsid w:val="7CD82FC5"/>
    <w:rsid w:val="7CE2FC23"/>
    <w:rsid w:val="7CFB1953"/>
    <w:rsid w:val="7D8C8F15"/>
    <w:rsid w:val="7D94CB17"/>
    <w:rsid w:val="7DA99C5B"/>
    <w:rsid w:val="7DAC2CAD"/>
    <w:rsid w:val="7DB9DB13"/>
    <w:rsid w:val="7DBE51F4"/>
    <w:rsid w:val="7DC63F7A"/>
    <w:rsid w:val="7DEE11FD"/>
    <w:rsid w:val="7E5407A9"/>
    <w:rsid w:val="7E73F934"/>
    <w:rsid w:val="7E81A836"/>
    <w:rsid w:val="7E950E1C"/>
    <w:rsid w:val="7E98354A"/>
    <w:rsid w:val="7EBD4546"/>
    <w:rsid w:val="7ECB8A87"/>
    <w:rsid w:val="7F2F9B69"/>
    <w:rsid w:val="7F36404E"/>
    <w:rsid w:val="7F6B79D2"/>
    <w:rsid w:val="7F7725FE"/>
    <w:rsid w:val="7F7A625C"/>
    <w:rsid w:val="7F93B1F7"/>
    <w:rsid w:val="7FA79E96"/>
    <w:rsid w:val="7FAD4993"/>
    <w:rsid w:val="7FC0AF79"/>
    <w:rsid w:val="7FD7BB01"/>
    <w:rsid w:val="7FFCA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4EB6"/>
  <w15:chartTrackingRefBased/>
  <w15:docId w15:val="{1DE495F9-980B-4A08-A87A-BB014AE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D16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ormaltextrun">
    <w:name w:val="normaltextrun"/>
    <w:basedOn w:val="Numatytasispastraiposriftas"/>
    <w:rsid w:val="00E30E1B"/>
  </w:style>
  <w:style w:type="paragraph" w:styleId="Sraopastraipa">
    <w:name w:val="List Paragraph"/>
    <w:basedOn w:val="prastasis"/>
    <w:uiPriority w:val="34"/>
    <w:qFormat/>
    <w:rsid w:val="002B0DE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2788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27888"/>
    <w:rPr>
      <w:color w:val="605E5C"/>
      <w:shd w:val="clear" w:color="auto" w:fill="E1DFDD"/>
    </w:rPr>
  </w:style>
  <w:style w:type="character" w:customStyle="1" w:styleId="eop">
    <w:name w:val="eop"/>
    <w:basedOn w:val="Numatytasispastraiposriftas"/>
    <w:rsid w:val="00B27888"/>
  </w:style>
  <w:style w:type="character" w:styleId="Komentaronuoroda">
    <w:name w:val="annotation reference"/>
    <w:basedOn w:val="Numatytasispastraiposriftas"/>
    <w:uiPriority w:val="99"/>
    <w:semiHidden/>
    <w:unhideWhenUsed/>
    <w:rsid w:val="005E08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E08E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E08E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E08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E08E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5E08E1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5610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6109B"/>
    <w:rPr>
      <w:rFonts w:eastAsiaTheme="minorEastAsia" w:cs="Times New Roman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50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0899"/>
  </w:style>
  <w:style w:type="character" w:styleId="Perirtashipersaitas">
    <w:name w:val="FollowedHyperlink"/>
    <w:basedOn w:val="Numatytasispastraiposriftas"/>
    <w:uiPriority w:val="99"/>
    <w:semiHidden/>
    <w:unhideWhenUsed/>
    <w:rsid w:val="000F1849"/>
    <w:rPr>
      <w:color w:val="954F72" w:themeColor="followedHyperlink"/>
      <w:u w:val="single"/>
    </w:rPr>
  </w:style>
  <w:style w:type="paragraph" w:styleId="prastasiniatinklio">
    <w:name w:val="Normal (Web)"/>
    <w:basedOn w:val="prastasis"/>
    <w:uiPriority w:val="99"/>
    <w:unhideWhenUsed/>
    <w:rsid w:val="003C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D5760"/>
    <w:rPr>
      <w:b/>
      <w:bCs/>
    </w:rPr>
  </w:style>
  <w:style w:type="character" w:styleId="Emfaz">
    <w:name w:val="Emphasis"/>
    <w:basedOn w:val="Numatytasispastraiposriftas"/>
    <w:uiPriority w:val="20"/>
    <w:qFormat/>
    <w:rsid w:val="00D33DF0"/>
    <w:rPr>
      <w:i/>
      <w:i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16B3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Betarp">
    <w:name w:val="No Spacing"/>
    <w:uiPriority w:val="1"/>
    <w:qFormat/>
    <w:rsid w:val="008C7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a.lt" TargetMode="External"/><Relationship Id="rId18" Type="http://schemas.openxmlformats.org/officeDocument/2006/relationships/hyperlink" Target="https://2021.esinvesticijos.lt/2021-2026-m-planas-naujos-kartos-lietuva/apie-plana-naujos-kartos-lietuv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ea.submittable.com/submit/a039ad2e-769d-4e66-ba87-0cdeee5e9675/jungtinis-projektas-investicin-parama-sauls-elektrinms-sausumoje-nr-03-005" TargetMode="External"/><Relationship Id="rId17" Type="http://schemas.openxmlformats.org/officeDocument/2006/relationships/hyperlink" Target="https://www.ena.lt/inpa-kaupiklia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a.lt/aie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a.lt/galiojantys-kv-kaupikliai-2023-10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upikliai@ena.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investicijos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7" ma:contentTypeDescription="Create a new document." ma:contentTypeScope="" ma:versionID="c37bbeb1c8ad55401cc5c049b5cd31bd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1dcd4124edcf5922f0ecc0768d844401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ed1c0-dd17-4bc1-a49b-8d58a8b9fb5a">
      <UserInfo>
        <DisplayName>Renata Chadyšienė</DisplayName>
        <AccountId>562</AccountId>
        <AccountType/>
      </UserInfo>
      <UserInfo>
        <DisplayName>Rosita Saukaitė</DisplayName>
        <AccountId>641</AccountId>
        <AccountType/>
      </UserInfo>
      <UserInfo>
        <DisplayName>Patricija Zarankaitė</DisplayName>
        <AccountId>336</AccountId>
        <AccountType/>
      </UserInfo>
    </SharedWithUsers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06A5-32E8-47C4-A359-F893A1E36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FBF04-3CC1-41E3-AC7B-2FF8FDEC0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1223D-8927-4ABC-A04C-F85612D729C0}">
  <ds:schemaRefs>
    <ds:schemaRef ds:uri="http://schemas.microsoft.com/office/2006/metadata/properties"/>
    <ds:schemaRef ds:uri="http://schemas.microsoft.com/office/infopath/2007/PartnerControls"/>
    <ds:schemaRef ds:uri="57ced1c0-dd17-4bc1-a49b-8d58a8b9fb5a"/>
    <ds:schemaRef ds:uri="fb82805b-4725-417c-9992-107fa9b8f2e4"/>
    <ds:schemaRef ds:uri="dae36cbf-93a9-442d-a8f3-11e84dab39c7"/>
  </ds:schemaRefs>
</ds:datastoreItem>
</file>

<file path=customXml/itemProps4.xml><?xml version="1.0" encoding="utf-8"?>
<ds:datastoreItem xmlns:ds="http://schemas.openxmlformats.org/officeDocument/2006/customXml" ds:itemID="{86A285C6-8ABB-4AF1-B05E-2AC8C61B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3820</Words>
  <Characters>2178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Černiauskienė</dc:creator>
  <cp:keywords/>
  <dc:description/>
  <cp:lastModifiedBy>Daiva Gylienė</cp:lastModifiedBy>
  <cp:revision>2</cp:revision>
  <cp:lastPrinted>2023-11-13T09:00:00Z</cp:lastPrinted>
  <dcterms:created xsi:type="dcterms:W3CDTF">2023-11-14T09:09:00Z</dcterms:created>
  <dcterms:modified xsi:type="dcterms:W3CDTF">2023-11-14T09:09:00Z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