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E4C9" w14:textId="77777777" w:rsidR="00471B6A" w:rsidRPr="00E54AFA" w:rsidRDefault="00471B6A" w:rsidP="00471B6A">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PATVIRTINTA</w:t>
      </w:r>
    </w:p>
    <w:p w14:paraId="12B5A2E7" w14:textId="77777777" w:rsidR="00471B6A" w:rsidRPr="00E54AFA" w:rsidRDefault="00471B6A" w:rsidP="00471B6A">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 xml:space="preserve">Molėtų rajono savivaldybės administracijos direktoriaus </w:t>
      </w:r>
    </w:p>
    <w:p w14:paraId="7C03055D" w14:textId="77777777" w:rsidR="00167069" w:rsidRDefault="00471B6A" w:rsidP="00471B6A">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 xml:space="preserve">2022 m. </w:t>
      </w:r>
      <w:r>
        <w:rPr>
          <w:rFonts w:ascii="Times New Roman" w:hAnsi="Times New Roman"/>
          <w:sz w:val="24"/>
          <w:szCs w:val="24"/>
        </w:rPr>
        <w:t>gruodžio</w:t>
      </w:r>
      <w:r w:rsidRPr="00E54AFA">
        <w:rPr>
          <w:rFonts w:ascii="Times New Roman" w:hAnsi="Times New Roman"/>
          <w:sz w:val="24"/>
          <w:szCs w:val="24"/>
        </w:rPr>
        <w:t xml:space="preserve"> </w:t>
      </w:r>
      <w:r w:rsidR="00167069">
        <w:rPr>
          <w:rFonts w:ascii="Times New Roman" w:hAnsi="Times New Roman"/>
          <w:sz w:val="24"/>
          <w:szCs w:val="24"/>
        </w:rPr>
        <w:t>15</w:t>
      </w:r>
      <w:r w:rsidRPr="00E54AFA">
        <w:rPr>
          <w:rFonts w:ascii="Times New Roman" w:hAnsi="Times New Roman"/>
          <w:sz w:val="24"/>
          <w:szCs w:val="24"/>
        </w:rPr>
        <w:t xml:space="preserve"> d. </w:t>
      </w:r>
    </w:p>
    <w:p w14:paraId="5D372E04" w14:textId="1AF1C928" w:rsidR="00471B6A" w:rsidRPr="00E54AFA" w:rsidRDefault="00471B6A" w:rsidP="00167069">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 xml:space="preserve">įsakymu Nr. </w:t>
      </w:r>
      <w:r w:rsidR="00167069">
        <w:rPr>
          <w:rFonts w:ascii="Times New Roman" w:hAnsi="Times New Roman"/>
          <w:sz w:val="24"/>
          <w:szCs w:val="24"/>
        </w:rPr>
        <w:t>B6-1430</w:t>
      </w:r>
    </w:p>
    <w:p w14:paraId="717CB41C" w14:textId="77777777" w:rsidR="00296BD2" w:rsidRDefault="00296BD2" w:rsidP="005A0E94">
      <w:pPr>
        <w:spacing w:after="0" w:line="240" w:lineRule="auto"/>
        <w:jc w:val="center"/>
        <w:rPr>
          <w:rFonts w:ascii="Times New Roman" w:eastAsia="Times New Roman" w:hAnsi="Times New Roman" w:cs="Times New Roman"/>
          <w:b/>
          <w:bCs/>
          <w:caps/>
          <w:sz w:val="24"/>
          <w:szCs w:val="24"/>
        </w:rPr>
      </w:pPr>
    </w:p>
    <w:p w14:paraId="284F741C" w14:textId="443CB9AD" w:rsidR="005A0E94" w:rsidRDefault="00471B6A" w:rsidP="00E011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MOLĖTŲ </w:t>
      </w:r>
      <w:r w:rsidR="006E074E" w:rsidRPr="006E074E">
        <w:rPr>
          <w:rFonts w:ascii="Times New Roman" w:hAnsi="Times New Roman" w:cs="Times New Roman"/>
          <w:b/>
          <w:bCs/>
          <w:sz w:val="24"/>
          <w:szCs w:val="24"/>
        </w:rPr>
        <w:t>RAJONO SAVIVALDYBĖS ADMINISTRACIJO</w:t>
      </w:r>
      <w:r>
        <w:rPr>
          <w:rFonts w:ascii="Times New Roman" w:hAnsi="Times New Roman" w:cs="Times New Roman"/>
          <w:b/>
          <w:bCs/>
          <w:sz w:val="24"/>
          <w:szCs w:val="24"/>
        </w:rPr>
        <w:t>S LOBISTINĖS VEIKLOS PRIEŽIŪROS TVARKOS APRAŠAS</w:t>
      </w:r>
      <w:r w:rsidR="006E074E" w:rsidRPr="006E074E">
        <w:rPr>
          <w:rFonts w:ascii="Times New Roman" w:hAnsi="Times New Roman" w:cs="Times New Roman"/>
          <w:b/>
          <w:bCs/>
          <w:sz w:val="24"/>
          <w:szCs w:val="24"/>
        </w:rPr>
        <w:t xml:space="preserve"> </w:t>
      </w:r>
    </w:p>
    <w:p w14:paraId="527CFB3A" w14:textId="1FBEC7B3" w:rsidR="005A0E94" w:rsidRPr="006E074E" w:rsidRDefault="005A0E94" w:rsidP="00E01168">
      <w:pPr>
        <w:spacing w:after="0" w:line="360" w:lineRule="auto"/>
        <w:jc w:val="center"/>
        <w:rPr>
          <w:rFonts w:ascii="Times New Roman" w:eastAsia="Times New Roman" w:hAnsi="Times New Roman" w:cs="Times New Roman"/>
          <w:caps/>
          <w:sz w:val="24"/>
          <w:szCs w:val="24"/>
        </w:rPr>
      </w:pPr>
    </w:p>
    <w:p w14:paraId="7C5E8DB8" w14:textId="5F82D2F4" w:rsidR="00C95377" w:rsidRPr="00945FE0" w:rsidRDefault="00C95377" w:rsidP="00E01168">
      <w:pPr>
        <w:spacing w:after="0" w:line="360" w:lineRule="auto"/>
        <w:ind w:left="1560" w:hanging="1702"/>
        <w:jc w:val="center"/>
        <w:rPr>
          <w:rFonts w:ascii="Times New Roman" w:eastAsia="Times New Roman" w:hAnsi="Times New Roman" w:cs="Times New Roman"/>
          <w:b/>
          <w:bCs/>
          <w:caps/>
          <w:sz w:val="24"/>
          <w:szCs w:val="24"/>
        </w:rPr>
      </w:pPr>
      <w:r w:rsidRPr="00945FE0">
        <w:rPr>
          <w:rFonts w:ascii="Times New Roman" w:eastAsia="Times New Roman" w:hAnsi="Times New Roman" w:cs="Times New Roman"/>
          <w:b/>
          <w:bCs/>
          <w:caps/>
          <w:sz w:val="24"/>
          <w:szCs w:val="24"/>
        </w:rPr>
        <w:t>I SKYRIUS</w:t>
      </w:r>
    </w:p>
    <w:p w14:paraId="0EA9C26A" w14:textId="38E3D526" w:rsidR="005A0E94" w:rsidRPr="00945FE0" w:rsidRDefault="005A0E94" w:rsidP="00E01168">
      <w:pPr>
        <w:spacing w:after="0" w:line="360" w:lineRule="auto"/>
        <w:ind w:hanging="142"/>
        <w:jc w:val="center"/>
        <w:rPr>
          <w:rFonts w:ascii="Times New Roman" w:eastAsia="Times New Roman" w:hAnsi="Times New Roman" w:cs="Times New Roman"/>
          <w:b/>
          <w:bCs/>
          <w:caps/>
          <w:sz w:val="24"/>
          <w:szCs w:val="24"/>
        </w:rPr>
      </w:pPr>
      <w:r w:rsidRPr="00945FE0">
        <w:rPr>
          <w:rFonts w:ascii="Times New Roman" w:eastAsia="Times New Roman" w:hAnsi="Times New Roman" w:cs="Times New Roman"/>
          <w:b/>
          <w:bCs/>
          <w:caps/>
          <w:sz w:val="24"/>
          <w:szCs w:val="24"/>
        </w:rPr>
        <w:t>bendrosios nuostatos</w:t>
      </w:r>
    </w:p>
    <w:p w14:paraId="47F995CC" w14:textId="4CF48083" w:rsidR="00145DF5" w:rsidRPr="00945FE0" w:rsidRDefault="00145DF5" w:rsidP="00E01168">
      <w:pPr>
        <w:pStyle w:val="Sraopastraipa"/>
        <w:spacing w:after="0" w:line="360" w:lineRule="auto"/>
        <w:ind w:left="0"/>
        <w:rPr>
          <w:rFonts w:ascii="Times New Roman" w:eastAsia="Times New Roman" w:hAnsi="Times New Roman" w:cs="Times New Roman"/>
          <w:b/>
          <w:bCs/>
          <w:caps/>
          <w:sz w:val="24"/>
          <w:szCs w:val="24"/>
        </w:rPr>
      </w:pPr>
    </w:p>
    <w:p w14:paraId="499EBCFE" w14:textId="4823FE0F" w:rsidR="00641AAE" w:rsidRPr="00641AAE" w:rsidRDefault="006E074E" w:rsidP="00E01168">
      <w:pPr>
        <w:spacing w:after="0" w:line="360" w:lineRule="auto"/>
        <w:ind w:firstLine="1247"/>
        <w:jc w:val="both"/>
        <w:rPr>
          <w:rFonts w:ascii="Times New Roman" w:hAnsi="Times New Roman" w:cs="Times New Roman"/>
          <w:sz w:val="24"/>
          <w:szCs w:val="24"/>
        </w:rPr>
      </w:pPr>
      <w:r w:rsidRPr="00641AAE">
        <w:rPr>
          <w:rFonts w:ascii="Times New Roman" w:hAnsi="Times New Roman" w:cs="Times New Roman"/>
          <w:sz w:val="24"/>
          <w:szCs w:val="24"/>
        </w:rPr>
        <w:t xml:space="preserve">1. </w:t>
      </w:r>
      <w:r w:rsidR="00641AAE">
        <w:rPr>
          <w:rFonts w:ascii="Times New Roman" w:hAnsi="Times New Roman" w:cs="Times New Roman"/>
          <w:sz w:val="24"/>
          <w:szCs w:val="24"/>
        </w:rPr>
        <w:t>Molėtų rajono</w:t>
      </w:r>
      <w:r w:rsidR="00641AAE" w:rsidRPr="00641AAE">
        <w:rPr>
          <w:rFonts w:ascii="Times New Roman" w:hAnsi="Times New Roman" w:cs="Times New Roman"/>
          <w:sz w:val="24"/>
          <w:szCs w:val="24"/>
        </w:rPr>
        <w:t xml:space="preserve"> savivaldybės administraci</w:t>
      </w:r>
      <w:r w:rsidR="00641AAE" w:rsidRPr="00C449A4">
        <w:rPr>
          <w:rFonts w:ascii="Times New Roman" w:hAnsi="Times New Roman" w:cs="Times New Roman"/>
          <w:sz w:val="24"/>
          <w:szCs w:val="24"/>
        </w:rPr>
        <w:t>jo</w:t>
      </w:r>
      <w:r w:rsidR="00F6729A" w:rsidRPr="00C449A4">
        <w:rPr>
          <w:rFonts w:ascii="Times New Roman" w:hAnsi="Times New Roman" w:cs="Times New Roman"/>
          <w:sz w:val="24"/>
          <w:szCs w:val="24"/>
        </w:rPr>
        <w:t>s</w:t>
      </w:r>
      <w:r w:rsidR="00641AAE" w:rsidRPr="00641AAE">
        <w:rPr>
          <w:rFonts w:ascii="Times New Roman" w:hAnsi="Times New Roman" w:cs="Times New Roman"/>
          <w:sz w:val="24"/>
          <w:szCs w:val="24"/>
        </w:rPr>
        <w:t xml:space="preserve"> </w:t>
      </w:r>
      <w:r w:rsidR="00641AAE">
        <w:rPr>
          <w:rFonts w:ascii="Times New Roman" w:hAnsi="Times New Roman" w:cs="Times New Roman"/>
          <w:sz w:val="24"/>
          <w:szCs w:val="24"/>
        </w:rPr>
        <w:t>lobistinės veiklos</w:t>
      </w:r>
      <w:r w:rsidR="00A56393">
        <w:rPr>
          <w:rFonts w:ascii="Times New Roman" w:hAnsi="Times New Roman" w:cs="Times New Roman"/>
          <w:sz w:val="24"/>
          <w:szCs w:val="24"/>
        </w:rPr>
        <w:t xml:space="preserve"> priežiūros</w:t>
      </w:r>
      <w:r w:rsidR="00641AAE">
        <w:rPr>
          <w:rFonts w:ascii="Times New Roman" w:hAnsi="Times New Roman" w:cs="Times New Roman"/>
          <w:sz w:val="24"/>
          <w:szCs w:val="24"/>
        </w:rPr>
        <w:t xml:space="preserve"> </w:t>
      </w:r>
      <w:r w:rsidR="00641AAE" w:rsidRPr="00641AAE">
        <w:rPr>
          <w:rFonts w:ascii="Times New Roman" w:hAnsi="Times New Roman" w:cs="Times New Roman"/>
          <w:sz w:val="24"/>
          <w:szCs w:val="24"/>
        </w:rPr>
        <w:t>tvarkos aprašas</w:t>
      </w:r>
      <w:r w:rsidR="00641AAE">
        <w:rPr>
          <w:rFonts w:ascii="Times New Roman" w:hAnsi="Times New Roman" w:cs="Times New Roman"/>
          <w:sz w:val="24"/>
          <w:szCs w:val="24"/>
        </w:rPr>
        <w:t xml:space="preserve"> </w:t>
      </w:r>
      <w:r w:rsidR="00641AAE" w:rsidRPr="00641AAE">
        <w:rPr>
          <w:rFonts w:ascii="Times New Roman" w:hAnsi="Times New Roman" w:cs="Times New Roman"/>
          <w:sz w:val="24"/>
          <w:szCs w:val="24"/>
        </w:rPr>
        <w:t xml:space="preserve">(toliau – </w:t>
      </w:r>
      <w:r w:rsidR="00F6729A">
        <w:rPr>
          <w:rFonts w:ascii="Times New Roman" w:hAnsi="Times New Roman" w:cs="Times New Roman"/>
          <w:sz w:val="24"/>
          <w:szCs w:val="24"/>
        </w:rPr>
        <w:t>Tvarkos a</w:t>
      </w:r>
      <w:r w:rsidR="00641AAE" w:rsidRPr="00641AAE">
        <w:rPr>
          <w:rFonts w:ascii="Times New Roman" w:hAnsi="Times New Roman" w:cs="Times New Roman"/>
          <w:sz w:val="24"/>
          <w:szCs w:val="24"/>
        </w:rPr>
        <w:t xml:space="preserve">prašas) nustato </w:t>
      </w:r>
      <w:r w:rsidR="00641AAE">
        <w:rPr>
          <w:rFonts w:ascii="Times New Roman" w:hAnsi="Times New Roman" w:cs="Times New Roman"/>
          <w:sz w:val="24"/>
          <w:szCs w:val="24"/>
        </w:rPr>
        <w:t>Molėtų rajono</w:t>
      </w:r>
      <w:r w:rsidR="00641AAE" w:rsidRPr="00641AAE">
        <w:rPr>
          <w:rFonts w:ascii="Times New Roman" w:hAnsi="Times New Roman" w:cs="Times New Roman"/>
          <w:sz w:val="24"/>
          <w:szCs w:val="24"/>
        </w:rPr>
        <w:t xml:space="preserve"> savivaldybės administracijos (toliau – Administracija) valstybės</w:t>
      </w:r>
      <w:r w:rsidR="00641AAE">
        <w:rPr>
          <w:rFonts w:ascii="Times New Roman" w:hAnsi="Times New Roman" w:cs="Times New Roman"/>
          <w:sz w:val="24"/>
          <w:szCs w:val="24"/>
        </w:rPr>
        <w:t xml:space="preserve"> </w:t>
      </w:r>
      <w:r w:rsidR="00641AAE" w:rsidRPr="00641AAE">
        <w:rPr>
          <w:rFonts w:ascii="Times New Roman" w:hAnsi="Times New Roman" w:cs="Times New Roman"/>
          <w:sz w:val="24"/>
          <w:szCs w:val="24"/>
        </w:rPr>
        <w:t xml:space="preserve">tarnautojų ir darbuotojų, dirbančių pagal darbo sutartis (toliau – </w:t>
      </w:r>
      <w:r w:rsidR="00641AAE">
        <w:rPr>
          <w:rFonts w:ascii="Times New Roman" w:hAnsi="Times New Roman" w:cs="Times New Roman"/>
          <w:sz w:val="24"/>
          <w:szCs w:val="24"/>
        </w:rPr>
        <w:t>D</w:t>
      </w:r>
      <w:r w:rsidR="00641AAE" w:rsidRPr="00641AAE">
        <w:rPr>
          <w:rFonts w:ascii="Times New Roman" w:hAnsi="Times New Roman" w:cs="Times New Roman"/>
          <w:sz w:val="24"/>
          <w:szCs w:val="24"/>
        </w:rPr>
        <w:t>arbuotojai), kurie pagal jiems</w:t>
      </w:r>
      <w:r w:rsidR="00641AAE">
        <w:rPr>
          <w:rFonts w:ascii="Times New Roman" w:hAnsi="Times New Roman" w:cs="Times New Roman"/>
          <w:sz w:val="24"/>
          <w:szCs w:val="24"/>
        </w:rPr>
        <w:t xml:space="preserve"> </w:t>
      </w:r>
      <w:r w:rsidR="00641AAE" w:rsidRPr="00641AAE">
        <w:rPr>
          <w:rFonts w:ascii="Times New Roman" w:hAnsi="Times New Roman" w:cs="Times New Roman"/>
          <w:sz w:val="24"/>
          <w:szCs w:val="24"/>
        </w:rPr>
        <w:t>suteiktas pareigines funkcijas dalyvauja rengiant, svarstant teisės aktų projektus ir juos priimant,</w:t>
      </w:r>
      <w:r w:rsidR="00641AAE">
        <w:rPr>
          <w:rFonts w:ascii="Times New Roman" w:hAnsi="Times New Roman" w:cs="Times New Roman"/>
          <w:sz w:val="24"/>
          <w:szCs w:val="24"/>
        </w:rPr>
        <w:t xml:space="preserve"> </w:t>
      </w:r>
      <w:r w:rsidR="00641AAE" w:rsidRPr="00641AAE">
        <w:rPr>
          <w:rFonts w:ascii="Times New Roman" w:hAnsi="Times New Roman" w:cs="Times New Roman"/>
          <w:sz w:val="24"/>
          <w:szCs w:val="24"/>
        </w:rPr>
        <w:t>atžvilgiu vykdytos lobistinės veiklos deklaravimo bei priežiūros Administracijoje tvarką.</w:t>
      </w:r>
    </w:p>
    <w:p w14:paraId="18E086E0" w14:textId="52FC6250" w:rsidR="005C44A3" w:rsidRPr="000D4555" w:rsidRDefault="006E074E" w:rsidP="00E01168">
      <w:pPr>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 xml:space="preserve">2. </w:t>
      </w:r>
      <w:r w:rsidR="00F6729A">
        <w:rPr>
          <w:rFonts w:ascii="Times New Roman" w:hAnsi="Times New Roman" w:cs="Times New Roman"/>
          <w:sz w:val="24"/>
          <w:szCs w:val="24"/>
        </w:rPr>
        <w:t>Tvarkos a</w:t>
      </w:r>
      <w:r w:rsidR="00F6729A" w:rsidRPr="00641AAE">
        <w:rPr>
          <w:rFonts w:ascii="Times New Roman" w:hAnsi="Times New Roman" w:cs="Times New Roman"/>
          <w:sz w:val="24"/>
          <w:szCs w:val="24"/>
        </w:rPr>
        <w:t>prašas</w:t>
      </w:r>
      <w:r w:rsidR="005C44A3" w:rsidRPr="000D4555">
        <w:rPr>
          <w:rFonts w:ascii="Times New Roman" w:hAnsi="Times New Roman" w:cs="Times New Roman"/>
          <w:sz w:val="24"/>
          <w:szCs w:val="24"/>
        </w:rPr>
        <w:t xml:space="preserve"> parengtas vadovaujantis Lietuvos Respublikos lobistinės veiklos įstatymu (toliau –</w:t>
      </w:r>
      <w:r w:rsidR="00E33173">
        <w:rPr>
          <w:rFonts w:ascii="Times New Roman" w:hAnsi="Times New Roman" w:cs="Times New Roman"/>
          <w:sz w:val="24"/>
          <w:szCs w:val="24"/>
        </w:rPr>
        <w:t xml:space="preserve"> </w:t>
      </w:r>
      <w:r w:rsidR="00317A27" w:rsidRPr="000D4555">
        <w:rPr>
          <w:rFonts w:ascii="Times New Roman" w:hAnsi="Times New Roman" w:cs="Times New Roman"/>
          <w:sz w:val="24"/>
          <w:szCs w:val="24"/>
        </w:rPr>
        <w:t>LVĮ</w:t>
      </w:r>
      <w:r w:rsidR="005C44A3" w:rsidRPr="000D4555">
        <w:rPr>
          <w:rFonts w:ascii="Times New Roman" w:hAnsi="Times New Roman" w:cs="Times New Roman"/>
          <w:sz w:val="24"/>
          <w:szCs w:val="24"/>
        </w:rPr>
        <w:t xml:space="preserve">), Lietuvos Respublikos </w:t>
      </w:r>
      <w:r w:rsidR="00C449A4">
        <w:rPr>
          <w:rFonts w:ascii="Times New Roman" w:hAnsi="Times New Roman" w:cs="Times New Roman"/>
          <w:sz w:val="24"/>
          <w:szCs w:val="24"/>
        </w:rPr>
        <w:t>Vy</w:t>
      </w:r>
      <w:r w:rsidR="005C44A3" w:rsidRPr="000D4555">
        <w:rPr>
          <w:rFonts w:ascii="Times New Roman" w:hAnsi="Times New Roman" w:cs="Times New Roman"/>
          <w:sz w:val="24"/>
          <w:szCs w:val="24"/>
        </w:rPr>
        <w:t xml:space="preserve">riausiosios tarnybinės etikos komisijos (toliau – VTEK) įstatymu. </w:t>
      </w:r>
      <w:r w:rsidR="00F6729A">
        <w:rPr>
          <w:rFonts w:ascii="Times New Roman" w:hAnsi="Times New Roman" w:cs="Times New Roman"/>
          <w:sz w:val="24"/>
          <w:szCs w:val="24"/>
        </w:rPr>
        <w:t>Tvarkos a</w:t>
      </w:r>
      <w:r w:rsidR="00F6729A" w:rsidRPr="00641AAE">
        <w:rPr>
          <w:rFonts w:ascii="Times New Roman" w:hAnsi="Times New Roman" w:cs="Times New Roman"/>
          <w:sz w:val="24"/>
          <w:szCs w:val="24"/>
        </w:rPr>
        <w:t>praš</w:t>
      </w:r>
      <w:r w:rsidR="00F6729A">
        <w:rPr>
          <w:rFonts w:ascii="Times New Roman" w:hAnsi="Times New Roman" w:cs="Times New Roman"/>
          <w:sz w:val="24"/>
          <w:szCs w:val="24"/>
        </w:rPr>
        <w:t>e</w:t>
      </w:r>
      <w:r w:rsidR="00F81245" w:rsidRPr="000D4555">
        <w:rPr>
          <w:rFonts w:ascii="Times New Roman" w:hAnsi="Times New Roman" w:cs="Times New Roman"/>
          <w:sz w:val="24"/>
          <w:szCs w:val="24"/>
        </w:rPr>
        <w:t xml:space="preserve"> </w:t>
      </w:r>
      <w:r w:rsidR="005C44A3" w:rsidRPr="000D4555">
        <w:rPr>
          <w:rFonts w:ascii="Times New Roman" w:hAnsi="Times New Roman" w:cs="Times New Roman"/>
          <w:sz w:val="24"/>
          <w:szCs w:val="24"/>
        </w:rPr>
        <w:t xml:space="preserve">vartojamos sąvokos atitinka </w:t>
      </w:r>
      <w:r w:rsidR="00C95377" w:rsidRPr="000D4555">
        <w:rPr>
          <w:rFonts w:ascii="Times New Roman" w:hAnsi="Times New Roman" w:cs="Times New Roman"/>
          <w:sz w:val="24"/>
          <w:szCs w:val="24"/>
        </w:rPr>
        <w:t>LVĮ</w:t>
      </w:r>
      <w:r w:rsidR="005C44A3" w:rsidRPr="000D4555">
        <w:rPr>
          <w:rFonts w:ascii="Times New Roman" w:hAnsi="Times New Roman" w:cs="Times New Roman"/>
          <w:sz w:val="24"/>
          <w:szCs w:val="24"/>
        </w:rPr>
        <w:t xml:space="preserve"> 2 straipsnyje apibrėžtas sąvokas.</w:t>
      </w:r>
    </w:p>
    <w:p w14:paraId="57EB119E" w14:textId="2DDD7F33" w:rsidR="00FA7D88" w:rsidRPr="00945FE0" w:rsidRDefault="005C44A3" w:rsidP="00E01168">
      <w:pPr>
        <w:spacing w:after="0" w:line="360" w:lineRule="auto"/>
        <w:ind w:firstLine="709"/>
        <w:jc w:val="both"/>
        <w:rPr>
          <w:rFonts w:ascii="Times New Roman" w:hAnsi="Times New Roman" w:cs="Times New Roman"/>
          <w:sz w:val="24"/>
          <w:szCs w:val="24"/>
        </w:rPr>
      </w:pPr>
      <w:r w:rsidRPr="00945FE0">
        <w:rPr>
          <w:rFonts w:ascii="Times New Roman" w:hAnsi="Times New Roman" w:cs="Times New Roman"/>
          <w:sz w:val="24"/>
          <w:szCs w:val="24"/>
        </w:rPr>
        <w:t xml:space="preserve"> </w:t>
      </w:r>
    </w:p>
    <w:p w14:paraId="3E371CB5" w14:textId="47B9EFF7" w:rsidR="00C95377" w:rsidRPr="00945FE0" w:rsidRDefault="00C95377" w:rsidP="00E01168">
      <w:pPr>
        <w:spacing w:after="0" w:line="360" w:lineRule="auto"/>
        <w:jc w:val="center"/>
        <w:rPr>
          <w:rFonts w:ascii="Times New Roman" w:hAnsi="Times New Roman" w:cs="Times New Roman"/>
          <w:b/>
          <w:bCs/>
          <w:sz w:val="24"/>
          <w:szCs w:val="24"/>
        </w:rPr>
      </w:pPr>
      <w:r w:rsidRPr="00945FE0">
        <w:rPr>
          <w:rFonts w:ascii="Times New Roman" w:hAnsi="Times New Roman" w:cs="Times New Roman"/>
          <w:b/>
          <w:bCs/>
          <w:sz w:val="24"/>
          <w:szCs w:val="24"/>
        </w:rPr>
        <w:t>II SKYRIUS</w:t>
      </w:r>
    </w:p>
    <w:p w14:paraId="6E61867E" w14:textId="76DBB988" w:rsidR="006D29C0" w:rsidRPr="00CA234E" w:rsidRDefault="000237C2" w:rsidP="00E01168">
      <w:pPr>
        <w:spacing w:after="0" w:line="360" w:lineRule="auto"/>
        <w:jc w:val="center"/>
        <w:rPr>
          <w:rFonts w:ascii="Times New Roman" w:hAnsi="Times New Roman" w:cs="Times New Roman"/>
          <w:b/>
          <w:bCs/>
          <w:sz w:val="24"/>
          <w:szCs w:val="24"/>
        </w:rPr>
      </w:pPr>
      <w:r w:rsidRPr="00CA234E">
        <w:rPr>
          <w:rFonts w:ascii="Times New Roman" w:hAnsi="Times New Roman" w:cs="Times New Roman"/>
          <w:b/>
          <w:bCs/>
          <w:sz w:val="24"/>
          <w:szCs w:val="24"/>
        </w:rPr>
        <w:t xml:space="preserve">VALSTYBĖS TARNAUTOJŲ IR DARBUOTOJŲ ATŽVILGIU VYKDYTOS </w:t>
      </w:r>
      <w:r w:rsidR="006441E9" w:rsidRPr="00CA234E">
        <w:rPr>
          <w:rFonts w:ascii="Times New Roman" w:hAnsi="Times New Roman" w:cs="Times New Roman"/>
          <w:b/>
          <w:bCs/>
          <w:sz w:val="24"/>
          <w:szCs w:val="24"/>
        </w:rPr>
        <w:t>LOBISTINĖS VEIKLOS DEKLARAVIMAS</w:t>
      </w:r>
    </w:p>
    <w:p w14:paraId="15C36A22" w14:textId="77777777" w:rsidR="00360C08" w:rsidRPr="00CA234E" w:rsidRDefault="00360C08" w:rsidP="00E01168">
      <w:pPr>
        <w:spacing w:after="0" w:line="360" w:lineRule="auto"/>
        <w:jc w:val="both"/>
        <w:rPr>
          <w:rFonts w:ascii="Times New Roman" w:hAnsi="Times New Roman" w:cs="Times New Roman"/>
          <w:sz w:val="24"/>
          <w:szCs w:val="24"/>
        </w:rPr>
      </w:pPr>
    </w:p>
    <w:p w14:paraId="2FA925ED" w14:textId="0EB5CDEB" w:rsidR="00224BF1" w:rsidRPr="00C959CB" w:rsidRDefault="006441E9" w:rsidP="00E01168">
      <w:pPr>
        <w:pStyle w:val="Sraopastraipa"/>
        <w:numPr>
          <w:ilvl w:val="0"/>
          <w:numId w:val="10"/>
        </w:numPr>
        <w:tabs>
          <w:tab w:val="left" w:pos="993"/>
          <w:tab w:val="left" w:pos="1701"/>
        </w:tabs>
        <w:spacing w:after="0" w:line="360" w:lineRule="auto"/>
        <w:ind w:left="0" w:firstLine="1247"/>
        <w:jc w:val="both"/>
        <w:rPr>
          <w:rFonts w:ascii="Times New Roman" w:hAnsi="Times New Roman" w:cs="Times New Roman"/>
          <w:sz w:val="24"/>
          <w:szCs w:val="24"/>
        </w:rPr>
      </w:pPr>
      <w:r w:rsidRPr="00C959CB">
        <w:rPr>
          <w:rFonts w:ascii="Times New Roman" w:hAnsi="Times New Roman" w:cs="Times New Roman"/>
          <w:sz w:val="24"/>
          <w:szCs w:val="24"/>
        </w:rPr>
        <w:t xml:space="preserve">Valstybės tarnautojų  ir darbuotojų atžvilgiu vykdytą lobistinę veiklą </w:t>
      </w:r>
      <w:r w:rsidR="00C95377" w:rsidRPr="00C959CB">
        <w:rPr>
          <w:rFonts w:ascii="Times New Roman" w:hAnsi="Times New Roman" w:cs="Times New Roman"/>
          <w:sz w:val="24"/>
          <w:szCs w:val="24"/>
        </w:rPr>
        <w:t>LVĮ</w:t>
      </w:r>
      <w:r w:rsidR="00AE5A95" w:rsidRPr="00C959CB">
        <w:rPr>
          <w:rFonts w:ascii="Times New Roman" w:hAnsi="Times New Roman" w:cs="Times New Roman"/>
          <w:sz w:val="24"/>
          <w:szCs w:val="24"/>
        </w:rPr>
        <w:t xml:space="preserve"> ir Tvarkos aprašo nustatyta tvarka privalo deklaruoti valstybės tarnautojai ir darbuotojai, kurie pagal jiems suteiktas pareigines funkcijas dalyvauja rengiant, svarstant teisės aktų pro</w:t>
      </w:r>
      <w:r w:rsidR="00E33173" w:rsidRPr="00C959CB">
        <w:rPr>
          <w:rFonts w:ascii="Times New Roman" w:hAnsi="Times New Roman" w:cs="Times New Roman"/>
          <w:sz w:val="24"/>
          <w:szCs w:val="24"/>
        </w:rPr>
        <w:t>jektus ir juos priimant (toliau –</w:t>
      </w:r>
      <w:r w:rsidR="00AE5A95" w:rsidRPr="00C959CB">
        <w:rPr>
          <w:rFonts w:ascii="Times New Roman" w:hAnsi="Times New Roman" w:cs="Times New Roman"/>
          <w:sz w:val="24"/>
          <w:szCs w:val="24"/>
        </w:rPr>
        <w:t xml:space="preserve"> Deklaruojantis asmuo), išskyrus </w:t>
      </w:r>
      <w:r w:rsidR="00317A27" w:rsidRPr="00C959CB">
        <w:rPr>
          <w:rFonts w:ascii="Times New Roman" w:hAnsi="Times New Roman" w:cs="Times New Roman"/>
          <w:sz w:val="24"/>
          <w:szCs w:val="24"/>
        </w:rPr>
        <w:t xml:space="preserve">LVĮ </w:t>
      </w:r>
      <w:r w:rsidR="00AE5A95" w:rsidRPr="00C959CB">
        <w:rPr>
          <w:rFonts w:ascii="Times New Roman" w:hAnsi="Times New Roman" w:cs="Times New Roman"/>
          <w:sz w:val="24"/>
          <w:szCs w:val="24"/>
        </w:rPr>
        <w:t xml:space="preserve">5 straipsnio 3 dalyje nurodytus valstybės tarnautojus, kurie </w:t>
      </w:r>
      <w:r w:rsidR="00F7064B" w:rsidRPr="00C959CB">
        <w:rPr>
          <w:rFonts w:ascii="Times New Roman" w:hAnsi="Times New Roman" w:cs="Times New Roman"/>
          <w:sz w:val="24"/>
          <w:szCs w:val="24"/>
        </w:rPr>
        <w:t xml:space="preserve">jų atžvilgiu vykdytą lobistinę veiklą deklaruoja </w:t>
      </w:r>
      <w:r w:rsidR="00317A27" w:rsidRPr="00C959CB">
        <w:rPr>
          <w:rFonts w:ascii="Times New Roman" w:hAnsi="Times New Roman" w:cs="Times New Roman"/>
          <w:sz w:val="24"/>
          <w:szCs w:val="24"/>
        </w:rPr>
        <w:t>LVĮ</w:t>
      </w:r>
      <w:r w:rsidR="00F7064B" w:rsidRPr="00C959CB">
        <w:rPr>
          <w:rFonts w:ascii="Times New Roman" w:hAnsi="Times New Roman" w:cs="Times New Roman"/>
          <w:sz w:val="24"/>
          <w:szCs w:val="24"/>
        </w:rPr>
        <w:t xml:space="preserve"> ir VTEK nustatyta tvarka.</w:t>
      </w:r>
    </w:p>
    <w:p w14:paraId="40C6F9F1" w14:textId="08352F99" w:rsidR="00F7064B" w:rsidRPr="000D4555" w:rsidRDefault="00F7064B" w:rsidP="00E01168">
      <w:pPr>
        <w:pStyle w:val="Sraopastraipa"/>
        <w:numPr>
          <w:ilvl w:val="0"/>
          <w:numId w:val="10"/>
        </w:numPr>
        <w:tabs>
          <w:tab w:val="left" w:pos="993"/>
          <w:tab w:val="left" w:pos="1701"/>
        </w:tabs>
        <w:spacing w:after="0" w:line="360" w:lineRule="auto"/>
        <w:ind w:left="0" w:firstLine="1247"/>
        <w:jc w:val="both"/>
        <w:rPr>
          <w:rFonts w:ascii="Times New Roman" w:hAnsi="Times New Roman" w:cs="Times New Roman"/>
          <w:sz w:val="24"/>
          <w:szCs w:val="24"/>
        </w:rPr>
      </w:pPr>
      <w:r w:rsidRPr="000D4555">
        <w:rPr>
          <w:rFonts w:ascii="Times New Roman" w:hAnsi="Times New Roman" w:cs="Times New Roman"/>
          <w:sz w:val="24"/>
          <w:szCs w:val="24"/>
        </w:rPr>
        <w:t xml:space="preserve">Deklaruojantis asmuo privalo deklaruoti jo atžvilgiu vykdytą lobistinę veiklą dėl kiekvieno </w:t>
      </w:r>
      <w:r w:rsidR="00AF19FB" w:rsidRPr="000D4555">
        <w:rPr>
          <w:rFonts w:ascii="Times New Roman" w:hAnsi="Times New Roman" w:cs="Times New Roman"/>
          <w:sz w:val="24"/>
          <w:szCs w:val="24"/>
        </w:rPr>
        <w:t xml:space="preserve">teisės </w:t>
      </w:r>
      <w:r w:rsidRPr="000D4555">
        <w:rPr>
          <w:rFonts w:ascii="Times New Roman" w:hAnsi="Times New Roman" w:cs="Times New Roman"/>
          <w:sz w:val="24"/>
          <w:szCs w:val="24"/>
        </w:rPr>
        <w:t xml:space="preserve">akto projekto ne vėliau kaip per septynias dienas nuo lobistinės veiklos dėl konkretaus teisės akto projekto pradžios (žodinio ar rašytinio (taip pat ir  elektroninėmis priemonėmis) teisės akto projekto nuostatų aptarimo su lobistu).  </w:t>
      </w:r>
    </w:p>
    <w:p w14:paraId="09308701" w14:textId="531190BC" w:rsidR="00956D78" w:rsidRDefault="00EC76E2" w:rsidP="00E01168">
      <w:pPr>
        <w:pStyle w:val="Sraopastraipa"/>
        <w:numPr>
          <w:ilvl w:val="0"/>
          <w:numId w:val="10"/>
        </w:numPr>
        <w:tabs>
          <w:tab w:val="left" w:pos="993"/>
          <w:tab w:val="left" w:pos="1276"/>
          <w:tab w:val="left" w:pos="1560"/>
        </w:tabs>
        <w:spacing w:after="0" w:line="360" w:lineRule="auto"/>
        <w:ind w:left="0" w:firstLine="1247"/>
        <w:jc w:val="both"/>
        <w:rPr>
          <w:rFonts w:ascii="Times New Roman" w:hAnsi="Times New Roman" w:cs="Times New Roman"/>
          <w:color w:val="000000" w:themeColor="text1"/>
          <w:sz w:val="24"/>
          <w:szCs w:val="24"/>
        </w:rPr>
      </w:pPr>
      <w:r w:rsidRPr="000D4555">
        <w:rPr>
          <w:rFonts w:ascii="Times New Roman" w:hAnsi="Times New Roman" w:cs="Times New Roman"/>
          <w:sz w:val="24"/>
          <w:szCs w:val="24"/>
        </w:rPr>
        <w:t xml:space="preserve">Deklaruojantis asmuo, deklaruodamas jo atžvilgiu vykdytą lobistinę veiklą, užpildo </w:t>
      </w:r>
      <w:r w:rsidR="00F6729A" w:rsidRPr="00C449A4">
        <w:rPr>
          <w:rFonts w:ascii="Times New Roman" w:hAnsi="Times New Roman" w:cs="Times New Roman"/>
          <w:sz w:val="24"/>
          <w:szCs w:val="24"/>
        </w:rPr>
        <w:t>v</w:t>
      </w:r>
      <w:r w:rsidR="00E33173" w:rsidRPr="00C449A4">
        <w:rPr>
          <w:rFonts w:ascii="Times New Roman" w:hAnsi="Times New Roman" w:cs="Times New Roman"/>
          <w:sz w:val="24"/>
          <w:szCs w:val="24"/>
        </w:rPr>
        <w:t>a</w:t>
      </w:r>
      <w:r w:rsidR="00E33173">
        <w:rPr>
          <w:rFonts w:ascii="Times New Roman" w:hAnsi="Times New Roman" w:cs="Times New Roman"/>
          <w:sz w:val="24"/>
          <w:szCs w:val="24"/>
        </w:rPr>
        <w:t>lstybės tarnautojo i</w:t>
      </w:r>
      <w:r w:rsidRPr="000D4555">
        <w:rPr>
          <w:rFonts w:ascii="Times New Roman" w:hAnsi="Times New Roman" w:cs="Times New Roman"/>
          <w:sz w:val="24"/>
          <w:szCs w:val="24"/>
        </w:rPr>
        <w:t>r darbuotojo, kurio atžvilgiu vykdy</w:t>
      </w:r>
      <w:r w:rsidRPr="00C449A4">
        <w:rPr>
          <w:rFonts w:ascii="Times New Roman" w:hAnsi="Times New Roman" w:cs="Times New Roman"/>
          <w:sz w:val="24"/>
          <w:szCs w:val="24"/>
        </w:rPr>
        <w:t>t</w:t>
      </w:r>
      <w:r w:rsidR="00F6729A" w:rsidRPr="00C449A4">
        <w:rPr>
          <w:rFonts w:ascii="Times New Roman" w:hAnsi="Times New Roman" w:cs="Times New Roman"/>
          <w:sz w:val="24"/>
          <w:szCs w:val="24"/>
        </w:rPr>
        <w:t>a</w:t>
      </w:r>
      <w:r w:rsidRPr="000D4555">
        <w:rPr>
          <w:rFonts w:ascii="Times New Roman" w:hAnsi="Times New Roman" w:cs="Times New Roman"/>
          <w:sz w:val="24"/>
          <w:szCs w:val="24"/>
        </w:rPr>
        <w:t xml:space="preserve"> lob</w:t>
      </w:r>
      <w:r w:rsidR="00C95377" w:rsidRPr="000D4555">
        <w:rPr>
          <w:rFonts w:ascii="Times New Roman" w:hAnsi="Times New Roman" w:cs="Times New Roman"/>
          <w:sz w:val="24"/>
          <w:szCs w:val="24"/>
        </w:rPr>
        <w:t>istinė veikla, deklaracij</w:t>
      </w:r>
      <w:r w:rsidR="00E97C23">
        <w:rPr>
          <w:rFonts w:ascii="Times New Roman" w:hAnsi="Times New Roman" w:cs="Times New Roman"/>
          <w:sz w:val="24"/>
          <w:szCs w:val="24"/>
        </w:rPr>
        <w:t>ą</w:t>
      </w:r>
      <w:r w:rsidR="00C95377" w:rsidRPr="000D4555">
        <w:rPr>
          <w:rFonts w:ascii="Times New Roman" w:hAnsi="Times New Roman" w:cs="Times New Roman"/>
          <w:sz w:val="24"/>
          <w:szCs w:val="24"/>
        </w:rPr>
        <w:t xml:space="preserve"> </w:t>
      </w:r>
      <w:r w:rsidR="00E97C23">
        <w:rPr>
          <w:rFonts w:ascii="Times New Roman" w:hAnsi="Times New Roman" w:cs="Times New Roman"/>
          <w:sz w:val="24"/>
          <w:szCs w:val="24"/>
        </w:rPr>
        <w:t xml:space="preserve">(priedas) </w:t>
      </w:r>
      <w:r w:rsidR="00E33173">
        <w:rPr>
          <w:rFonts w:ascii="Times New Roman" w:hAnsi="Times New Roman" w:cs="Times New Roman"/>
          <w:sz w:val="24"/>
          <w:szCs w:val="24"/>
        </w:rPr>
        <w:lastRenderedPageBreak/>
        <w:t xml:space="preserve">(toliau – </w:t>
      </w:r>
      <w:r w:rsidRPr="000D4555">
        <w:rPr>
          <w:rFonts w:ascii="Times New Roman" w:hAnsi="Times New Roman" w:cs="Times New Roman"/>
          <w:sz w:val="24"/>
          <w:szCs w:val="24"/>
        </w:rPr>
        <w:t xml:space="preserve">Deklaracija) ir šią Deklaraciją per </w:t>
      </w:r>
      <w:r w:rsidR="00C95377" w:rsidRPr="000D4555">
        <w:rPr>
          <w:rFonts w:ascii="Times New Roman" w:hAnsi="Times New Roman" w:cs="Times New Roman"/>
          <w:color w:val="000000" w:themeColor="text1"/>
          <w:sz w:val="24"/>
          <w:szCs w:val="24"/>
        </w:rPr>
        <w:t>d</w:t>
      </w:r>
      <w:r w:rsidRPr="000D4555">
        <w:rPr>
          <w:rFonts w:ascii="Times New Roman" w:hAnsi="Times New Roman" w:cs="Times New Roman"/>
          <w:color w:val="000000" w:themeColor="text1"/>
          <w:sz w:val="24"/>
          <w:szCs w:val="24"/>
        </w:rPr>
        <w:t xml:space="preserve">okumentų valdymo sistemą pateikia susipažinti tiesioginiam vadovui ir </w:t>
      </w:r>
      <w:r w:rsidR="00854919">
        <w:rPr>
          <w:rFonts w:ascii="Times New Roman" w:hAnsi="Times New Roman" w:cs="Times New Roman"/>
          <w:color w:val="000000" w:themeColor="text1"/>
          <w:sz w:val="24"/>
          <w:szCs w:val="24"/>
        </w:rPr>
        <w:t>Administracijos</w:t>
      </w:r>
      <w:r w:rsidRPr="000D4555">
        <w:rPr>
          <w:rFonts w:ascii="Times New Roman" w:hAnsi="Times New Roman" w:cs="Times New Roman"/>
          <w:color w:val="000000" w:themeColor="text1"/>
          <w:sz w:val="24"/>
          <w:szCs w:val="24"/>
        </w:rPr>
        <w:t xml:space="preserve"> vyriausiajam  specialistui, atsakingam už korupcijai atsparios aplinkos kūrimą (</w:t>
      </w:r>
      <w:r w:rsidR="00E33173">
        <w:rPr>
          <w:rFonts w:ascii="Times New Roman" w:hAnsi="Times New Roman" w:cs="Times New Roman"/>
          <w:color w:val="000000" w:themeColor="text1"/>
          <w:sz w:val="24"/>
          <w:szCs w:val="24"/>
        </w:rPr>
        <w:t>toliau –</w:t>
      </w:r>
      <w:r w:rsidR="00B20144">
        <w:rPr>
          <w:rFonts w:ascii="Times New Roman" w:hAnsi="Times New Roman" w:cs="Times New Roman"/>
          <w:color w:val="000000" w:themeColor="text1"/>
          <w:sz w:val="24"/>
          <w:szCs w:val="24"/>
        </w:rPr>
        <w:t xml:space="preserve"> </w:t>
      </w:r>
      <w:r w:rsidR="0064630C">
        <w:rPr>
          <w:rFonts w:ascii="Times New Roman" w:hAnsi="Times New Roman" w:cs="Times New Roman"/>
          <w:color w:val="000000" w:themeColor="text1"/>
          <w:sz w:val="24"/>
          <w:szCs w:val="24"/>
        </w:rPr>
        <w:t>V</w:t>
      </w:r>
      <w:r w:rsidRPr="000D4555">
        <w:rPr>
          <w:rFonts w:ascii="Times New Roman" w:hAnsi="Times New Roman" w:cs="Times New Roman"/>
          <w:color w:val="000000" w:themeColor="text1"/>
          <w:sz w:val="24"/>
          <w:szCs w:val="24"/>
        </w:rPr>
        <w:t>yriausiasis specialistas).</w:t>
      </w:r>
    </w:p>
    <w:p w14:paraId="03BD7FFE" w14:textId="6097EA0A" w:rsidR="00E01168" w:rsidRDefault="00E01168" w:rsidP="00E01168">
      <w:pPr>
        <w:pStyle w:val="Sraopastraipa"/>
        <w:numPr>
          <w:ilvl w:val="0"/>
          <w:numId w:val="10"/>
        </w:numPr>
        <w:tabs>
          <w:tab w:val="left" w:pos="993"/>
          <w:tab w:val="left" w:pos="1276"/>
          <w:tab w:val="left" w:pos="1560"/>
        </w:tabs>
        <w:spacing w:after="0" w:line="360" w:lineRule="auto"/>
        <w:ind w:left="0" w:firstLine="1247"/>
        <w:jc w:val="both"/>
        <w:rPr>
          <w:rFonts w:ascii="Times New Roman" w:hAnsi="Times New Roman" w:cs="Times New Roman"/>
          <w:color w:val="000000" w:themeColor="text1"/>
          <w:sz w:val="24"/>
          <w:szCs w:val="24"/>
        </w:rPr>
      </w:pPr>
      <w:r w:rsidRPr="00E01168">
        <w:rPr>
          <w:rFonts w:ascii="Times New Roman" w:hAnsi="Times New Roman" w:cs="Times New Roman"/>
          <w:color w:val="000000" w:themeColor="text1"/>
          <w:sz w:val="24"/>
          <w:szCs w:val="24"/>
        </w:rPr>
        <w:t>Vyriausiasis specialistas, gavęs Deklaraciją, ne vėliau kaip kitą darbo dieną ją užregistruoja dokumentų valdymo sistemoje ir įdeda į bylą, skirtą Deklaracijų saugojimui. Jei</w:t>
      </w:r>
      <w:r w:rsidRPr="00E01168">
        <w:rPr>
          <w:rFonts w:ascii="Times New Roman" w:hAnsi="Times New Roman" w:cs="Times New Roman"/>
          <w:color w:val="FF0000"/>
          <w:sz w:val="24"/>
          <w:szCs w:val="24"/>
        </w:rPr>
        <w:t xml:space="preserve"> </w:t>
      </w:r>
      <w:r w:rsidRPr="00E01168">
        <w:rPr>
          <w:rFonts w:ascii="Times New Roman" w:hAnsi="Times New Roman" w:cs="Times New Roman"/>
          <w:color w:val="000000" w:themeColor="text1"/>
          <w:sz w:val="24"/>
          <w:szCs w:val="24"/>
        </w:rPr>
        <w:t xml:space="preserve">Deklaruojančiam asmeniui nežinoma visa informacija, kuri turi būti nurodoma Deklaracijoje, Deklaruojantis asmuo turi nurodyti tik tą informacija, kuri jam yra žinoma ir (arba) viešai skelbiama VTEK interneto </w:t>
      </w:r>
      <w:r w:rsidR="001B23EE" w:rsidRPr="00100F1F">
        <w:rPr>
          <w:rFonts w:ascii="Times New Roman" w:hAnsi="Times New Roman" w:cs="Times New Roman"/>
          <w:color w:val="000000" w:themeColor="text1"/>
          <w:sz w:val="24"/>
          <w:szCs w:val="24"/>
        </w:rPr>
        <w:t>svetainėje</w:t>
      </w:r>
      <w:r w:rsidR="001B23EE">
        <w:rPr>
          <w:rFonts w:ascii="Times New Roman" w:hAnsi="Times New Roman" w:cs="Times New Roman"/>
          <w:color w:val="000000" w:themeColor="text1"/>
          <w:sz w:val="24"/>
          <w:szCs w:val="24"/>
        </w:rPr>
        <w:t xml:space="preserve"> </w:t>
      </w:r>
      <w:r w:rsidRPr="00E01168">
        <w:rPr>
          <w:rFonts w:ascii="Times New Roman" w:hAnsi="Times New Roman" w:cs="Times New Roman"/>
          <w:color w:val="000000" w:themeColor="text1"/>
          <w:sz w:val="24"/>
          <w:szCs w:val="24"/>
        </w:rPr>
        <w:t>skelbiamų lobistų sąraše</w:t>
      </w:r>
      <w:r>
        <w:rPr>
          <w:rFonts w:ascii="Times New Roman" w:hAnsi="Times New Roman" w:cs="Times New Roman"/>
          <w:color w:val="000000" w:themeColor="text1"/>
          <w:sz w:val="24"/>
          <w:szCs w:val="24"/>
        </w:rPr>
        <w:t>.</w:t>
      </w:r>
    </w:p>
    <w:p w14:paraId="4CB9A1C2" w14:textId="0B141AC1" w:rsidR="00E01168" w:rsidRPr="00E01168" w:rsidRDefault="00E01168" w:rsidP="00E01168">
      <w:pPr>
        <w:pStyle w:val="Sraopastraipa"/>
        <w:numPr>
          <w:ilvl w:val="0"/>
          <w:numId w:val="10"/>
        </w:numPr>
        <w:tabs>
          <w:tab w:val="left" w:pos="993"/>
          <w:tab w:val="left" w:pos="1276"/>
          <w:tab w:val="left" w:pos="1560"/>
        </w:tabs>
        <w:spacing w:after="0" w:line="360" w:lineRule="auto"/>
        <w:ind w:left="0" w:firstLine="1247"/>
        <w:jc w:val="both"/>
        <w:rPr>
          <w:rFonts w:ascii="Times New Roman" w:hAnsi="Times New Roman" w:cs="Times New Roman"/>
          <w:color w:val="000000" w:themeColor="text1"/>
          <w:sz w:val="24"/>
          <w:szCs w:val="24"/>
        </w:rPr>
      </w:pPr>
      <w:r w:rsidRPr="00E01168">
        <w:rPr>
          <w:rFonts w:ascii="Times New Roman" w:hAnsi="Times New Roman" w:cs="Times New Roman"/>
          <w:color w:val="000000" w:themeColor="text1"/>
          <w:sz w:val="24"/>
          <w:szCs w:val="24"/>
        </w:rPr>
        <w:t>Lobistine veikla nėra laikoma veikla, nurodyta LVĮ 7 straipsnyje</w:t>
      </w:r>
      <w:r w:rsidRPr="00CB7019">
        <w:rPr>
          <w:rFonts w:ascii="Times New Roman" w:hAnsi="Times New Roman" w:cs="Times New Roman"/>
          <w:color w:val="000000" w:themeColor="text1"/>
          <w:sz w:val="24"/>
          <w:szCs w:val="24"/>
        </w:rPr>
        <w:t>, taip pat remiantis Rekomendacinėse gairėse dėl lobistinės veiklos ir įtakos teisėkūrai, patvirtintose Vyriausiosios tarnybinės etikos komisijos 202</w:t>
      </w:r>
      <w:r w:rsidR="0092720A" w:rsidRPr="00CB7019">
        <w:rPr>
          <w:rFonts w:ascii="Times New Roman" w:hAnsi="Times New Roman" w:cs="Times New Roman"/>
          <w:color w:val="000000" w:themeColor="text1"/>
          <w:sz w:val="24"/>
          <w:szCs w:val="24"/>
        </w:rPr>
        <w:t>1</w:t>
      </w:r>
      <w:r w:rsidRPr="00CB7019">
        <w:rPr>
          <w:rFonts w:ascii="Times New Roman" w:hAnsi="Times New Roman" w:cs="Times New Roman"/>
          <w:color w:val="000000" w:themeColor="text1"/>
          <w:sz w:val="24"/>
          <w:szCs w:val="24"/>
        </w:rPr>
        <w:t xml:space="preserve"> m. </w:t>
      </w:r>
      <w:r w:rsidR="0092720A" w:rsidRPr="00CB7019">
        <w:rPr>
          <w:rFonts w:ascii="Times New Roman" w:hAnsi="Times New Roman" w:cs="Times New Roman"/>
          <w:color w:val="000000" w:themeColor="text1"/>
          <w:sz w:val="24"/>
          <w:szCs w:val="24"/>
        </w:rPr>
        <w:t>gegužės 5</w:t>
      </w:r>
      <w:r w:rsidRPr="00CB7019">
        <w:rPr>
          <w:rFonts w:ascii="Times New Roman" w:hAnsi="Times New Roman" w:cs="Times New Roman"/>
          <w:color w:val="000000" w:themeColor="text1"/>
          <w:sz w:val="24"/>
          <w:szCs w:val="24"/>
        </w:rPr>
        <w:t xml:space="preserve"> d. sprendimu KS-1</w:t>
      </w:r>
      <w:r w:rsidR="0092720A" w:rsidRPr="00CB7019">
        <w:rPr>
          <w:rFonts w:ascii="Times New Roman" w:hAnsi="Times New Roman" w:cs="Times New Roman"/>
          <w:color w:val="000000" w:themeColor="text1"/>
          <w:sz w:val="24"/>
          <w:szCs w:val="24"/>
        </w:rPr>
        <w:t>92</w:t>
      </w:r>
      <w:r w:rsidR="001B23EE" w:rsidRPr="00CB7019">
        <w:rPr>
          <w:rFonts w:ascii="Times New Roman" w:hAnsi="Times New Roman" w:cs="Times New Roman"/>
          <w:color w:val="000000" w:themeColor="text1"/>
          <w:sz w:val="24"/>
          <w:szCs w:val="24"/>
        </w:rPr>
        <w:t>,</w:t>
      </w:r>
      <w:r w:rsidR="0092720A" w:rsidRPr="00CB7019">
        <w:rPr>
          <w:rFonts w:ascii="Times New Roman" w:hAnsi="Times New Roman" w:cs="Times New Roman"/>
          <w:color w:val="000000" w:themeColor="text1"/>
          <w:sz w:val="24"/>
          <w:szCs w:val="24"/>
        </w:rPr>
        <w:t xml:space="preserve"> </w:t>
      </w:r>
      <w:r w:rsidR="00AD7EE9" w:rsidRPr="00CB7019">
        <w:rPr>
          <w:rFonts w:ascii="Times New Roman" w:hAnsi="Times New Roman" w:cs="Times New Roman"/>
          <w:color w:val="000000" w:themeColor="text1"/>
          <w:sz w:val="24"/>
          <w:szCs w:val="24"/>
        </w:rPr>
        <w:t xml:space="preserve"> </w:t>
      </w:r>
      <w:r w:rsidRPr="00CB7019">
        <w:rPr>
          <w:rFonts w:ascii="Times New Roman" w:hAnsi="Times New Roman" w:cs="Times New Roman"/>
          <w:color w:val="000000" w:themeColor="text1"/>
          <w:sz w:val="24"/>
          <w:szCs w:val="24"/>
        </w:rPr>
        <w:t>pateiktais išaiškin</w:t>
      </w:r>
      <w:r w:rsidR="001B23EE" w:rsidRPr="00CB7019">
        <w:rPr>
          <w:rFonts w:ascii="Times New Roman" w:hAnsi="Times New Roman" w:cs="Times New Roman"/>
          <w:color w:val="000000" w:themeColor="text1"/>
          <w:sz w:val="24"/>
          <w:szCs w:val="24"/>
        </w:rPr>
        <w:t>i</w:t>
      </w:r>
      <w:r w:rsidRPr="00CB7019">
        <w:rPr>
          <w:rFonts w:ascii="Times New Roman" w:hAnsi="Times New Roman" w:cs="Times New Roman"/>
          <w:color w:val="000000" w:themeColor="text1"/>
          <w:sz w:val="24"/>
          <w:szCs w:val="24"/>
        </w:rPr>
        <w:t>mais.</w:t>
      </w:r>
    </w:p>
    <w:p w14:paraId="2B9EFCF4" w14:textId="7EB3A888" w:rsidR="00EC76E2" w:rsidRPr="00E01168" w:rsidRDefault="00EC76E2" w:rsidP="00E01168">
      <w:pPr>
        <w:tabs>
          <w:tab w:val="left" w:pos="993"/>
        </w:tabs>
        <w:spacing w:after="0" w:line="360" w:lineRule="auto"/>
        <w:jc w:val="both"/>
        <w:rPr>
          <w:rFonts w:ascii="Times New Roman" w:hAnsi="Times New Roman" w:cs="Times New Roman"/>
          <w:color w:val="000000" w:themeColor="text1"/>
          <w:sz w:val="24"/>
          <w:szCs w:val="24"/>
        </w:rPr>
      </w:pPr>
    </w:p>
    <w:p w14:paraId="2D204A5C" w14:textId="4B9CF178" w:rsidR="00BE468A" w:rsidRPr="00945FE0" w:rsidRDefault="00BE468A" w:rsidP="00E01168">
      <w:pPr>
        <w:spacing w:after="0" w:line="360" w:lineRule="auto"/>
        <w:jc w:val="center"/>
        <w:rPr>
          <w:rFonts w:ascii="Times New Roman" w:eastAsia="Times New Roman" w:hAnsi="Times New Roman" w:cs="Times New Roman"/>
          <w:b/>
          <w:bCs/>
          <w:caps/>
          <w:sz w:val="24"/>
          <w:szCs w:val="24"/>
        </w:rPr>
      </w:pPr>
      <w:r w:rsidRPr="00945FE0">
        <w:rPr>
          <w:rFonts w:ascii="Times New Roman" w:eastAsia="Times New Roman" w:hAnsi="Times New Roman" w:cs="Times New Roman"/>
          <w:b/>
          <w:bCs/>
          <w:caps/>
          <w:sz w:val="24"/>
          <w:szCs w:val="24"/>
        </w:rPr>
        <w:t>III SKYRIUS</w:t>
      </w:r>
    </w:p>
    <w:p w14:paraId="75880CF1" w14:textId="2DD0AA62" w:rsidR="00FA7D88" w:rsidRPr="00945FE0" w:rsidRDefault="00BE468A" w:rsidP="00E01168">
      <w:pPr>
        <w:spacing w:after="0" w:line="360" w:lineRule="auto"/>
        <w:ind w:left="-142" w:firstLine="142"/>
        <w:jc w:val="center"/>
        <w:rPr>
          <w:rFonts w:ascii="Times New Roman" w:eastAsia="Times New Roman" w:hAnsi="Times New Roman" w:cs="Times New Roman"/>
          <w:b/>
          <w:bCs/>
          <w:caps/>
          <w:sz w:val="24"/>
          <w:szCs w:val="24"/>
        </w:rPr>
      </w:pPr>
      <w:r w:rsidRPr="00945FE0">
        <w:rPr>
          <w:rFonts w:ascii="Times New Roman" w:eastAsia="Times New Roman" w:hAnsi="Times New Roman" w:cs="Times New Roman"/>
          <w:b/>
          <w:bCs/>
          <w:caps/>
          <w:sz w:val="24"/>
          <w:szCs w:val="24"/>
        </w:rPr>
        <w:t>VALS</w:t>
      </w:r>
      <w:r w:rsidR="000C2938">
        <w:rPr>
          <w:rFonts w:ascii="Times New Roman" w:eastAsia="Times New Roman" w:hAnsi="Times New Roman" w:cs="Times New Roman"/>
          <w:b/>
          <w:bCs/>
          <w:caps/>
          <w:sz w:val="24"/>
          <w:szCs w:val="24"/>
        </w:rPr>
        <w:t>T</w:t>
      </w:r>
      <w:r w:rsidR="005C44A3" w:rsidRPr="00945FE0">
        <w:rPr>
          <w:rFonts w:ascii="Times New Roman" w:eastAsia="Times New Roman" w:hAnsi="Times New Roman" w:cs="Times New Roman"/>
          <w:b/>
          <w:bCs/>
          <w:caps/>
          <w:sz w:val="24"/>
          <w:szCs w:val="24"/>
        </w:rPr>
        <w:t>Y</w:t>
      </w:r>
      <w:r w:rsidRPr="00945FE0">
        <w:rPr>
          <w:rFonts w:ascii="Times New Roman" w:eastAsia="Times New Roman" w:hAnsi="Times New Roman" w:cs="Times New Roman"/>
          <w:b/>
          <w:bCs/>
          <w:caps/>
          <w:sz w:val="24"/>
          <w:szCs w:val="24"/>
        </w:rPr>
        <w:t>BĖS TARNAUTOJŲ IR DARBUOTOJŲ, KURIEMS LOBISTINE VEIKLA SIEKIAMA DARYTI ĮTAKĄ, PAREIGOS</w:t>
      </w:r>
    </w:p>
    <w:p w14:paraId="348AF4D1" w14:textId="51DED2B0" w:rsidR="00145DF5" w:rsidRPr="00767F46" w:rsidRDefault="00145DF5" w:rsidP="00E01168">
      <w:pPr>
        <w:spacing w:after="0" w:line="360" w:lineRule="auto"/>
        <w:ind w:firstLine="1276"/>
        <w:rPr>
          <w:rFonts w:ascii="Times New Roman" w:eastAsia="Times New Roman" w:hAnsi="Times New Roman" w:cs="Times New Roman"/>
          <w:b/>
          <w:bCs/>
          <w:caps/>
          <w:sz w:val="24"/>
          <w:szCs w:val="24"/>
        </w:rPr>
      </w:pPr>
    </w:p>
    <w:p w14:paraId="08C2BC5A" w14:textId="3A11F430" w:rsidR="00BE468A" w:rsidRPr="008A3492" w:rsidRDefault="00BE468A" w:rsidP="00E01168">
      <w:pPr>
        <w:pStyle w:val="Betarp"/>
        <w:numPr>
          <w:ilvl w:val="0"/>
          <w:numId w:val="10"/>
        </w:numPr>
        <w:tabs>
          <w:tab w:val="left" w:pos="993"/>
          <w:tab w:val="left" w:pos="1560"/>
        </w:tabs>
        <w:spacing w:line="360" w:lineRule="auto"/>
        <w:ind w:left="0" w:firstLine="1247"/>
        <w:jc w:val="both"/>
        <w:rPr>
          <w:rFonts w:ascii="Times New Roman" w:hAnsi="Times New Roman" w:cs="Times New Roman"/>
          <w:sz w:val="24"/>
          <w:szCs w:val="24"/>
        </w:rPr>
      </w:pPr>
      <w:r w:rsidRPr="000C2938">
        <w:rPr>
          <w:rFonts w:ascii="Times New Roman" w:hAnsi="Times New Roman" w:cs="Times New Roman"/>
          <w:sz w:val="24"/>
          <w:szCs w:val="24"/>
        </w:rPr>
        <w:t xml:space="preserve">Valstybės tarnautojai ir darbuotojai, kuriems lobistine veikla siekiama daryti įtaką, privalo sudaryti sąlygas lobistams įgyvendinti </w:t>
      </w:r>
      <w:r w:rsidR="00C95377" w:rsidRPr="000C2938">
        <w:rPr>
          <w:rFonts w:ascii="Times New Roman" w:hAnsi="Times New Roman" w:cs="Times New Roman"/>
          <w:sz w:val="24"/>
          <w:szCs w:val="24"/>
        </w:rPr>
        <w:t>LVĮ</w:t>
      </w:r>
      <w:r w:rsidRPr="000C2938">
        <w:rPr>
          <w:rFonts w:ascii="Times New Roman" w:hAnsi="Times New Roman" w:cs="Times New Roman"/>
          <w:sz w:val="24"/>
          <w:szCs w:val="24"/>
        </w:rPr>
        <w:t xml:space="preserve"> 4 straipsnio 1 dalyje nustatytas teises, nevaržyti teisėtos lobistų veiklos ir leisti jiems nekliudomai įgyvendinti lobistines veiklos užsakovų, lobistinės veiklos naudos gavėjų teisėtus interesus, taip pat sudaryti sąlygas VTEK atl</w:t>
      </w:r>
      <w:r w:rsidR="00C95377" w:rsidRPr="000C2938">
        <w:rPr>
          <w:rFonts w:ascii="Times New Roman" w:hAnsi="Times New Roman" w:cs="Times New Roman"/>
          <w:sz w:val="24"/>
          <w:szCs w:val="24"/>
        </w:rPr>
        <w:t xml:space="preserve">ikti įstatymuose nustatytas </w:t>
      </w:r>
      <w:r w:rsidR="00C95377" w:rsidRPr="008A3492">
        <w:rPr>
          <w:rFonts w:ascii="Times New Roman" w:hAnsi="Times New Roman" w:cs="Times New Roman"/>
          <w:sz w:val="24"/>
          <w:szCs w:val="24"/>
        </w:rPr>
        <w:t>lobi</w:t>
      </w:r>
      <w:r w:rsidRPr="008A3492">
        <w:rPr>
          <w:rFonts w:ascii="Times New Roman" w:hAnsi="Times New Roman" w:cs="Times New Roman"/>
          <w:sz w:val="24"/>
          <w:szCs w:val="24"/>
        </w:rPr>
        <w:t>stinės veiklos priežiūros funkcijas</w:t>
      </w:r>
      <w:r w:rsidR="00B20144" w:rsidRPr="008A3492">
        <w:rPr>
          <w:rFonts w:ascii="Times New Roman" w:hAnsi="Times New Roman" w:cs="Times New Roman"/>
          <w:sz w:val="24"/>
          <w:szCs w:val="24"/>
        </w:rPr>
        <w:t>.</w:t>
      </w:r>
    </w:p>
    <w:p w14:paraId="0A9D5847" w14:textId="1AC018EF" w:rsidR="00BE468A" w:rsidRPr="008A3492" w:rsidRDefault="00BE468A" w:rsidP="007172EB">
      <w:pPr>
        <w:pStyle w:val="Sraopastraipa"/>
        <w:numPr>
          <w:ilvl w:val="0"/>
          <w:numId w:val="10"/>
        </w:numPr>
        <w:tabs>
          <w:tab w:val="left" w:pos="993"/>
          <w:tab w:val="left" w:pos="1560"/>
        </w:tabs>
        <w:spacing w:line="360" w:lineRule="auto"/>
        <w:ind w:left="0" w:firstLine="1247"/>
        <w:jc w:val="both"/>
        <w:rPr>
          <w:rFonts w:ascii="Times New Roman" w:hAnsi="Times New Roman" w:cs="Times New Roman"/>
          <w:sz w:val="24"/>
          <w:szCs w:val="24"/>
        </w:rPr>
      </w:pPr>
      <w:r w:rsidRPr="008A3492">
        <w:rPr>
          <w:rFonts w:ascii="Times New Roman" w:hAnsi="Times New Roman" w:cs="Times New Roman"/>
          <w:sz w:val="24"/>
          <w:szCs w:val="24"/>
        </w:rPr>
        <w:t>Valstybės tarnautojams ir darbuotojams, kuriems lobistine veikla siekiama dar</w:t>
      </w:r>
      <w:r w:rsidR="00B20144" w:rsidRPr="008A3492">
        <w:rPr>
          <w:rFonts w:ascii="Times New Roman" w:hAnsi="Times New Roman" w:cs="Times New Roman"/>
          <w:sz w:val="24"/>
          <w:szCs w:val="24"/>
        </w:rPr>
        <w:t>yti įtaką</w:t>
      </w:r>
      <w:r w:rsidR="00C95377" w:rsidRPr="008A3492">
        <w:rPr>
          <w:rFonts w:ascii="Times New Roman" w:hAnsi="Times New Roman" w:cs="Times New Roman"/>
          <w:sz w:val="24"/>
          <w:szCs w:val="24"/>
        </w:rPr>
        <w:t xml:space="preserve">, </w:t>
      </w:r>
      <w:r w:rsidR="005C44A3" w:rsidRPr="008A3492">
        <w:rPr>
          <w:rFonts w:ascii="Times New Roman" w:hAnsi="Times New Roman" w:cs="Times New Roman"/>
          <w:sz w:val="24"/>
          <w:szCs w:val="24"/>
        </w:rPr>
        <w:t>draudžiama iš lobistų</w:t>
      </w:r>
      <w:r w:rsidRPr="008A3492">
        <w:rPr>
          <w:rFonts w:ascii="Times New Roman" w:hAnsi="Times New Roman" w:cs="Times New Roman"/>
          <w:sz w:val="24"/>
          <w:szCs w:val="24"/>
        </w:rPr>
        <w:t xml:space="preserve"> priimti dovanas ar kitokį atlygį.</w:t>
      </w:r>
      <w:r w:rsidR="007172EB" w:rsidRPr="008A3492">
        <w:rPr>
          <w:rFonts w:ascii="Times New Roman" w:hAnsi="Times New Roman" w:cs="Times New Roman"/>
          <w:sz w:val="24"/>
          <w:szCs w:val="24"/>
        </w:rPr>
        <w:t xml:space="preserve"> </w:t>
      </w:r>
      <w:r w:rsidR="006A7FFA" w:rsidRPr="008A3492">
        <w:rPr>
          <w:rFonts w:ascii="Times New Roman" w:hAnsi="Times New Roman" w:cs="Times New Roman"/>
          <w:sz w:val="24"/>
          <w:szCs w:val="24"/>
        </w:rPr>
        <w:t>V</w:t>
      </w:r>
      <w:r w:rsidR="00100F1F" w:rsidRPr="008A3492">
        <w:rPr>
          <w:rFonts w:ascii="Times New Roman" w:hAnsi="Times New Roman" w:cs="Times New Roman"/>
          <w:sz w:val="24"/>
          <w:szCs w:val="24"/>
        </w:rPr>
        <w:t>alstybės tarnautoj</w:t>
      </w:r>
      <w:r w:rsidR="006A7FFA" w:rsidRPr="008A3492">
        <w:rPr>
          <w:rFonts w:ascii="Times New Roman" w:hAnsi="Times New Roman" w:cs="Times New Roman"/>
          <w:sz w:val="24"/>
          <w:szCs w:val="24"/>
        </w:rPr>
        <w:t>ai</w:t>
      </w:r>
      <w:r w:rsidR="00100F1F" w:rsidRPr="008A3492">
        <w:rPr>
          <w:rFonts w:ascii="Times New Roman" w:hAnsi="Times New Roman" w:cs="Times New Roman"/>
          <w:sz w:val="24"/>
          <w:szCs w:val="24"/>
        </w:rPr>
        <w:t xml:space="preserve"> ar darbuotoj</w:t>
      </w:r>
      <w:r w:rsidR="006A7FFA" w:rsidRPr="008A3492">
        <w:rPr>
          <w:rFonts w:ascii="Times New Roman" w:hAnsi="Times New Roman" w:cs="Times New Roman"/>
          <w:sz w:val="24"/>
          <w:szCs w:val="24"/>
        </w:rPr>
        <w:t>ai</w:t>
      </w:r>
      <w:r w:rsidR="00100F1F" w:rsidRPr="008A3492">
        <w:rPr>
          <w:rFonts w:ascii="Times New Roman" w:hAnsi="Times New Roman" w:cs="Times New Roman"/>
          <w:sz w:val="24"/>
          <w:szCs w:val="24"/>
        </w:rPr>
        <w:t xml:space="preserve"> </w:t>
      </w:r>
      <w:r w:rsidR="006A7FFA" w:rsidRPr="008A3492">
        <w:rPr>
          <w:rFonts w:ascii="Times New Roman" w:hAnsi="Times New Roman" w:cs="Times New Roman"/>
          <w:sz w:val="24"/>
          <w:szCs w:val="24"/>
        </w:rPr>
        <w:t xml:space="preserve">apie </w:t>
      </w:r>
      <w:r w:rsidR="00EF3EF3" w:rsidRPr="008A3492">
        <w:rPr>
          <w:rFonts w:ascii="Times New Roman" w:hAnsi="Times New Roman" w:cs="Times New Roman"/>
          <w:sz w:val="24"/>
          <w:szCs w:val="24"/>
        </w:rPr>
        <w:t xml:space="preserve">bandymą teikti dovanas ar kitokį atlygį už priimtą ar nepriimtą teisės aktą, administracinį sprendimą, </w:t>
      </w:r>
      <w:r w:rsidR="007172EB" w:rsidRPr="008A3492">
        <w:rPr>
          <w:rFonts w:ascii="Times New Roman" w:hAnsi="Times New Roman" w:cs="Times New Roman"/>
          <w:sz w:val="24"/>
          <w:szCs w:val="24"/>
        </w:rPr>
        <w:t>apie neteisėtą lobistinę veiklą (pvz.: lobistinę veiklą vykdo į lobistų sąrašą neįrašytas asmuo, lobistas vienu metu atstovauja priešingų interesų turintiems lobistinės veiklos užsakovams ir kt.)</w:t>
      </w:r>
      <w:r w:rsidR="006A7FFA" w:rsidRPr="008A3492">
        <w:rPr>
          <w:rFonts w:ascii="Times New Roman" w:hAnsi="Times New Roman" w:cs="Times New Roman"/>
          <w:sz w:val="24"/>
          <w:szCs w:val="24"/>
        </w:rPr>
        <w:t xml:space="preserve">, </w:t>
      </w:r>
      <w:r w:rsidR="007172EB" w:rsidRPr="008A3492">
        <w:rPr>
          <w:rFonts w:ascii="Times New Roman" w:hAnsi="Times New Roman" w:cs="Times New Roman"/>
          <w:sz w:val="24"/>
          <w:szCs w:val="24"/>
        </w:rPr>
        <w:t xml:space="preserve">lobisto pažadus atsilyginti </w:t>
      </w:r>
      <w:r w:rsidR="006A7FFA" w:rsidRPr="008A3492">
        <w:rPr>
          <w:rFonts w:ascii="Times New Roman" w:hAnsi="Times New Roman" w:cs="Times New Roman"/>
          <w:sz w:val="24"/>
          <w:szCs w:val="24"/>
        </w:rPr>
        <w:t>nedelsdami privalo pranešti VTEK elektroniniu paštu </w:t>
      </w:r>
      <w:proofErr w:type="spellStart"/>
      <w:r w:rsidR="006A7FFA" w:rsidRPr="008A3492">
        <w:rPr>
          <w:rFonts w:ascii="Times New Roman" w:hAnsi="Times New Roman" w:cs="Times New Roman"/>
          <w:sz w:val="24"/>
          <w:szCs w:val="24"/>
        </w:rPr>
        <w:t>vtek@vtek.lt</w:t>
      </w:r>
      <w:proofErr w:type="spellEnd"/>
      <w:r w:rsidR="00EF3EF3" w:rsidRPr="008A3492">
        <w:rPr>
          <w:rFonts w:ascii="Times New Roman" w:hAnsi="Times New Roman" w:cs="Times New Roman"/>
          <w:sz w:val="24"/>
          <w:szCs w:val="24"/>
        </w:rPr>
        <w:t>.</w:t>
      </w:r>
    </w:p>
    <w:p w14:paraId="3138B74A" w14:textId="16CAFD6B" w:rsidR="00BE468A" w:rsidRPr="00945FE0" w:rsidRDefault="00BE468A" w:rsidP="00E01168">
      <w:pPr>
        <w:pStyle w:val="Sraopastraipa"/>
        <w:numPr>
          <w:ilvl w:val="0"/>
          <w:numId w:val="10"/>
        </w:numPr>
        <w:tabs>
          <w:tab w:val="left" w:pos="1560"/>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Valstybės tarnautojai ir darbuotojai, kuriems lobistine veikla siek</w:t>
      </w:r>
      <w:r w:rsidR="00B20144">
        <w:rPr>
          <w:rFonts w:ascii="Times New Roman" w:hAnsi="Times New Roman" w:cs="Times New Roman"/>
          <w:sz w:val="24"/>
          <w:szCs w:val="24"/>
        </w:rPr>
        <w:t>iama daryti  įtaką</w:t>
      </w:r>
      <w:r w:rsidRPr="00945FE0">
        <w:rPr>
          <w:rFonts w:ascii="Times New Roman" w:hAnsi="Times New Roman" w:cs="Times New Roman"/>
          <w:sz w:val="24"/>
          <w:szCs w:val="24"/>
        </w:rPr>
        <w:t>, turi:</w:t>
      </w:r>
    </w:p>
    <w:p w14:paraId="0B8487E7" w14:textId="42265155" w:rsidR="00BE468A" w:rsidRPr="00945FE0"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įsitikinti, kad asmuo, kuris siekia daryti įtaką</w:t>
      </w:r>
      <w:r w:rsidR="000C2938">
        <w:rPr>
          <w:rFonts w:ascii="Times New Roman" w:hAnsi="Times New Roman" w:cs="Times New Roman"/>
          <w:sz w:val="24"/>
          <w:szCs w:val="24"/>
        </w:rPr>
        <w:t xml:space="preserve"> dėl teisės aktų</w:t>
      </w:r>
      <w:r w:rsidR="00C95377" w:rsidRPr="00945FE0">
        <w:rPr>
          <w:rFonts w:ascii="Times New Roman" w:hAnsi="Times New Roman" w:cs="Times New Roman"/>
          <w:sz w:val="24"/>
          <w:szCs w:val="24"/>
        </w:rPr>
        <w:t xml:space="preserve"> priėmimo arba nepriėmimo</w:t>
      </w:r>
      <w:r w:rsidR="000C2938">
        <w:rPr>
          <w:rFonts w:ascii="Times New Roman" w:hAnsi="Times New Roman" w:cs="Times New Roman"/>
          <w:sz w:val="24"/>
          <w:szCs w:val="24"/>
        </w:rPr>
        <w:t>,</w:t>
      </w:r>
      <w:r w:rsidRPr="00945FE0">
        <w:rPr>
          <w:rFonts w:ascii="Times New Roman" w:hAnsi="Times New Roman" w:cs="Times New Roman"/>
          <w:sz w:val="24"/>
          <w:szCs w:val="24"/>
        </w:rPr>
        <w:t xml:space="preserve"> yra įrašytas į lobistų sąrašą;</w:t>
      </w:r>
    </w:p>
    <w:p w14:paraId="221F1BA2" w14:textId="469F8663" w:rsidR="00BE468A" w:rsidRPr="00BD613C" w:rsidRDefault="00BE468A" w:rsidP="00E01168">
      <w:pPr>
        <w:pStyle w:val="Sraopastraipa"/>
        <w:numPr>
          <w:ilvl w:val="1"/>
          <w:numId w:val="11"/>
        </w:numPr>
        <w:tabs>
          <w:tab w:val="left" w:pos="1777"/>
          <w:tab w:val="left" w:pos="1843"/>
        </w:tabs>
        <w:spacing w:line="360" w:lineRule="auto"/>
        <w:jc w:val="both"/>
        <w:rPr>
          <w:rFonts w:ascii="Times New Roman" w:hAnsi="Times New Roman" w:cs="Times New Roman"/>
          <w:sz w:val="24"/>
          <w:szCs w:val="24"/>
        </w:rPr>
      </w:pPr>
      <w:r w:rsidRPr="00BD613C">
        <w:rPr>
          <w:rFonts w:ascii="Times New Roman" w:hAnsi="Times New Roman" w:cs="Times New Roman"/>
          <w:sz w:val="24"/>
          <w:szCs w:val="24"/>
        </w:rPr>
        <w:t>laiku ir tinkamai deklaruoti jų atžvilgiu vykdomą lobistinę veiklą;</w:t>
      </w:r>
    </w:p>
    <w:p w14:paraId="3189BAF7" w14:textId="4903ECA9" w:rsidR="00BE468A" w:rsidRPr="00945FE0"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išsiaiškinti lobistinės veiklos užsakovą, lobistinės ve</w:t>
      </w:r>
      <w:r w:rsidR="005C44A3" w:rsidRPr="00945FE0">
        <w:rPr>
          <w:rFonts w:ascii="Times New Roman" w:hAnsi="Times New Roman" w:cs="Times New Roman"/>
          <w:sz w:val="24"/>
          <w:szCs w:val="24"/>
        </w:rPr>
        <w:t xml:space="preserve">iklos naudos gavėją ir konkretų </w:t>
      </w:r>
      <w:r w:rsidR="00C95377" w:rsidRPr="00945FE0">
        <w:rPr>
          <w:rFonts w:ascii="Times New Roman" w:hAnsi="Times New Roman" w:cs="Times New Roman"/>
          <w:sz w:val="24"/>
          <w:szCs w:val="24"/>
        </w:rPr>
        <w:t xml:space="preserve"> </w:t>
      </w:r>
      <w:r w:rsidRPr="00945FE0">
        <w:rPr>
          <w:rFonts w:ascii="Times New Roman" w:hAnsi="Times New Roman" w:cs="Times New Roman"/>
          <w:sz w:val="24"/>
          <w:szCs w:val="24"/>
        </w:rPr>
        <w:t>norimą priimti arba nepriimti teisės akto projektą, papildomą informaciją;</w:t>
      </w:r>
    </w:p>
    <w:p w14:paraId="44A4E8FD" w14:textId="3AD18F5F" w:rsidR="00BE468A" w:rsidRPr="00945FE0" w:rsidRDefault="00BE468A" w:rsidP="00E01168">
      <w:pPr>
        <w:pStyle w:val="Sraopastraipa"/>
        <w:numPr>
          <w:ilvl w:val="1"/>
          <w:numId w:val="11"/>
        </w:numPr>
        <w:tabs>
          <w:tab w:val="left" w:pos="851"/>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lastRenderedPageBreak/>
        <w:t>informuoti žodžiu ar elektroniniu paštu savo t</w:t>
      </w:r>
      <w:r w:rsidR="005C44A3" w:rsidRPr="00945FE0">
        <w:rPr>
          <w:rFonts w:ascii="Times New Roman" w:hAnsi="Times New Roman" w:cs="Times New Roman"/>
          <w:sz w:val="24"/>
          <w:szCs w:val="24"/>
        </w:rPr>
        <w:t xml:space="preserve">iesioginį vadovą apie kiekvieną </w:t>
      </w:r>
      <w:r w:rsidRPr="00945FE0">
        <w:rPr>
          <w:rFonts w:ascii="Times New Roman" w:hAnsi="Times New Roman" w:cs="Times New Roman"/>
          <w:sz w:val="24"/>
          <w:szCs w:val="24"/>
        </w:rPr>
        <w:t>planuojamą susitikimą su lobistu ir susitikti su lobistu tik gavus tiesioginio vadovo leidimą. Pasibaigus susitikimui, pateikti tiesioginiam vadovui informaciją apie įvykusį pokalbį;</w:t>
      </w:r>
    </w:p>
    <w:p w14:paraId="3904CF6F" w14:textId="3387F4D7" w:rsidR="00BE468A" w:rsidRPr="00945FE0" w:rsidRDefault="00BE468A" w:rsidP="00E01168">
      <w:pPr>
        <w:pStyle w:val="Sraopastraipa"/>
        <w:numPr>
          <w:ilvl w:val="1"/>
          <w:numId w:val="11"/>
        </w:numPr>
        <w:tabs>
          <w:tab w:val="left" w:pos="993"/>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 xml:space="preserve">priimti kvietimus į lobistų organizuojamus renginius tik įvertinus, ar toks susitikimas nesukels interesų konflikto rizikos ir nekels abejonių dėl </w:t>
      </w:r>
      <w:r w:rsidR="00854919">
        <w:rPr>
          <w:rFonts w:ascii="Times New Roman" w:hAnsi="Times New Roman" w:cs="Times New Roman"/>
          <w:sz w:val="24"/>
          <w:szCs w:val="24"/>
        </w:rPr>
        <w:t>Administracijos</w:t>
      </w:r>
      <w:r w:rsidRPr="00945FE0">
        <w:rPr>
          <w:rFonts w:ascii="Times New Roman" w:hAnsi="Times New Roman" w:cs="Times New Roman"/>
          <w:sz w:val="24"/>
          <w:szCs w:val="24"/>
        </w:rPr>
        <w:t xml:space="preserve"> veiklos skaidrumo;</w:t>
      </w:r>
    </w:p>
    <w:p w14:paraId="027A1CE1" w14:textId="35844B3E" w:rsidR="00BE468A" w:rsidRPr="00945FE0"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atsisakyti lobistų asmeninių kvietimų susitikti su lobistais, lobistinės veiklos užsakovais, lobistinės veiklos naudos gavėjais ir jų atstovais po darbo valandų neoficialioje aplinkoje (</w:t>
      </w:r>
      <w:r w:rsidR="00C95377" w:rsidRPr="00945FE0">
        <w:rPr>
          <w:rFonts w:ascii="Times New Roman" w:hAnsi="Times New Roman" w:cs="Times New Roman"/>
          <w:sz w:val="24"/>
          <w:szCs w:val="24"/>
        </w:rPr>
        <w:t>pvz., kavinėse, restoranuose ar kt.</w:t>
      </w:r>
      <w:r w:rsidRPr="00945FE0">
        <w:rPr>
          <w:rFonts w:ascii="Times New Roman" w:hAnsi="Times New Roman" w:cs="Times New Roman"/>
          <w:sz w:val="24"/>
          <w:szCs w:val="24"/>
        </w:rPr>
        <w:t>);</w:t>
      </w:r>
    </w:p>
    <w:p w14:paraId="34EE2FE4" w14:textId="728888E7" w:rsidR="00BE468A" w:rsidRPr="00945FE0"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 xml:space="preserve">pateikti lobistui informaciją, kurios jis prašo, kurią jis turi </w:t>
      </w:r>
      <w:r w:rsidR="00917FF5" w:rsidRPr="00945FE0">
        <w:rPr>
          <w:rFonts w:ascii="Times New Roman" w:hAnsi="Times New Roman" w:cs="Times New Roman"/>
          <w:sz w:val="24"/>
          <w:szCs w:val="24"/>
        </w:rPr>
        <w:t>teis</w:t>
      </w:r>
      <w:r w:rsidR="00917FF5">
        <w:rPr>
          <w:rFonts w:ascii="Times New Roman" w:hAnsi="Times New Roman" w:cs="Times New Roman"/>
          <w:sz w:val="24"/>
          <w:szCs w:val="24"/>
        </w:rPr>
        <w:t>ę</w:t>
      </w:r>
      <w:r w:rsidR="00917FF5" w:rsidRPr="00945FE0">
        <w:rPr>
          <w:rFonts w:ascii="Times New Roman" w:hAnsi="Times New Roman" w:cs="Times New Roman"/>
          <w:sz w:val="24"/>
          <w:szCs w:val="24"/>
        </w:rPr>
        <w:t xml:space="preserve"> </w:t>
      </w:r>
      <w:r w:rsidRPr="00945FE0">
        <w:rPr>
          <w:rFonts w:ascii="Times New Roman" w:hAnsi="Times New Roman" w:cs="Times New Roman"/>
          <w:sz w:val="24"/>
          <w:szCs w:val="24"/>
        </w:rPr>
        <w:t xml:space="preserve">gauti ir kuri numatyta </w:t>
      </w:r>
      <w:r w:rsidR="002C4940" w:rsidRPr="00C449A4">
        <w:rPr>
          <w:rFonts w:ascii="Times New Roman" w:hAnsi="Times New Roman" w:cs="Times New Roman"/>
          <w:sz w:val="24"/>
          <w:szCs w:val="24"/>
        </w:rPr>
        <w:t>Lietuvos Respublikos l</w:t>
      </w:r>
      <w:r w:rsidRPr="00945FE0">
        <w:rPr>
          <w:rFonts w:ascii="Times New Roman" w:hAnsi="Times New Roman" w:cs="Times New Roman"/>
          <w:sz w:val="24"/>
          <w:szCs w:val="24"/>
        </w:rPr>
        <w:t xml:space="preserve">obistinės veiklos įstatymo 4 straipsnio 1 dalyje, laikantis Lietuvos Respublikos teisės  gauti informaciją iš valstybės ir </w:t>
      </w:r>
      <w:r w:rsidR="005C44A3" w:rsidRPr="00945FE0">
        <w:rPr>
          <w:rFonts w:ascii="Times New Roman" w:hAnsi="Times New Roman" w:cs="Times New Roman"/>
          <w:sz w:val="24"/>
          <w:szCs w:val="24"/>
        </w:rPr>
        <w:t>savivaldybių</w:t>
      </w:r>
      <w:r w:rsidRPr="00945FE0">
        <w:rPr>
          <w:rFonts w:ascii="Times New Roman" w:hAnsi="Times New Roman" w:cs="Times New Roman"/>
          <w:sz w:val="24"/>
          <w:szCs w:val="24"/>
        </w:rPr>
        <w:t xml:space="preserve"> institucijų ir įstaigų įsta</w:t>
      </w:r>
      <w:r w:rsidR="00B20144">
        <w:rPr>
          <w:rFonts w:ascii="Times New Roman" w:hAnsi="Times New Roman" w:cs="Times New Roman"/>
          <w:sz w:val="24"/>
          <w:szCs w:val="24"/>
        </w:rPr>
        <w:t>tyme nustatytos tvarkos terminų;</w:t>
      </w:r>
    </w:p>
    <w:p w14:paraId="4F223329" w14:textId="219960BB" w:rsidR="00BE468A" w:rsidRPr="00945FE0"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esant poreikiui kviesti lobistą dalyvauti rengiamuose susitikimuose, posėdžiuose, pasitarimuose dėl teisės akto projekto;</w:t>
      </w:r>
    </w:p>
    <w:p w14:paraId="5EB5B2BA" w14:textId="281A596F" w:rsidR="00BE468A" w:rsidRDefault="00BE468A" w:rsidP="00E01168">
      <w:pPr>
        <w:pStyle w:val="Sraopastraipa"/>
        <w:numPr>
          <w:ilvl w:val="1"/>
          <w:numId w:val="11"/>
        </w:numPr>
        <w:tabs>
          <w:tab w:val="left" w:pos="1843"/>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teikti informaciją lobistui tik turint įgaliojimą tai daryti ir laikantis asmens duomenų ir konfidencialumo apsaugos reikalavimų.</w:t>
      </w:r>
    </w:p>
    <w:p w14:paraId="4FD2E2A3" w14:textId="174F0E99" w:rsidR="007172EB" w:rsidRDefault="007172EB" w:rsidP="007172EB">
      <w:pPr>
        <w:pStyle w:val="Sraopastraipa"/>
        <w:numPr>
          <w:ilvl w:val="0"/>
          <w:numId w:val="11"/>
        </w:numPr>
        <w:tabs>
          <w:tab w:val="left" w:pos="1134"/>
          <w:tab w:val="left" w:pos="1701"/>
        </w:tabs>
        <w:spacing w:line="360" w:lineRule="auto"/>
        <w:ind w:left="0" w:firstLine="1247"/>
        <w:jc w:val="both"/>
        <w:rPr>
          <w:rFonts w:ascii="Times New Roman" w:hAnsi="Times New Roman" w:cs="Times New Roman"/>
          <w:sz w:val="24"/>
          <w:szCs w:val="24"/>
        </w:rPr>
      </w:pPr>
      <w:r w:rsidRPr="007172EB">
        <w:rPr>
          <w:rFonts w:ascii="Times New Roman" w:hAnsi="Times New Roman" w:cs="Times New Roman"/>
          <w:sz w:val="24"/>
          <w:szCs w:val="24"/>
        </w:rPr>
        <w:t>Darbuotojai lobistų kreip</w:t>
      </w:r>
      <w:r w:rsidRPr="00C449A4">
        <w:rPr>
          <w:rFonts w:ascii="Times New Roman" w:hAnsi="Times New Roman" w:cs="Times New Roman"/>
          <w:sz w:val="24"/>
          <w:szCs w:val="24"/>
        </w:rPr>
        <w:t>im</w:t>
      </w:r>
      <w:r w:rsidR="002C4940" w:rsidRPr="00C449A4">
        <w:rPr>
          <w:rFonts w:ascii="Times New Roman" w:hAnsi="Times New Roman" w:cs="Times New Roman"/>
          <w:sz w:val="24"/>
          <w:szCs w:val="24"/>
        </w:rPr>
        <w:t>ą</w:t>
      </w:r>
      <w:r w:rsidRPr="00C449A4">
        <w:rPr>
          <w:rFonts w:ascii="Times New Roman" w:hAnsi="Times New Roman" w:cs="Times New Roman"/>
          <w:sz w:val="24"/>
          <w:szCs w:val="24"/>
        </w:rPr>
        <w:t>si</w:t>
      </w:r>
      <w:r w:rsidRPr="007172EB">
        <w:rPr>
          <w:rFonts w:ascii="Times New Roman" w:hAnsi="Times New Roman" w:cs="Times New Roman"/>
          <w:sz w:val="24"/>
          <w:szCs w:val="24"/>
        </w:rPr>
        <w:t xml:space="preserve"> nagrinėja Asmenų prašymų ir skundų nagrinėjimo viešojo administravimo subjektuose taisyklėse, patvirtintose Lietuvos Respublikos Vyriausybės 2007 m. rugpjūčio 22 d. nutarimu Nr. 875 „Dėl Asmenų prašymų ir skundų nagrinėjimo viešojo administravimo subjektuose taisyklių patvirtinimo“ (su visais vėlesniais pakeitimais), nustatyta tvarka.</w:t>
      </w:r>
      <w:r>
        <w:rPr>
          <w:rFonts w:ascii="Times New Roman" w:hAnsi="Times New Roman" w:cs="Times New Roman"/>
          <w:sz w:val="24"/>
          <w:szCs w:val="24"/>
        </w:rPr>
        <w:t xml:space="preserve"> </w:t>
      </w:r>
    </w:p>
    <w:p w14:paraId="4B4A1B0D" w14:textId="6C1D93A3" w:rsidR="00BE468A" w:rsidRPr="007172EB" w:rsidRDefault="007172EB" w:rsidP="007172EB">
      <w:pPr>
        <w:pStyle w:val="Sraopastraipa"/>
        <w:numPr>
          <w:ilvl w:val="0"/>
          <w:numId w:val="11"/>
        </w:numPr>
        <w:tabs>
          <w:tab w:val="left" w:pos="1134"/>
          <w:tab w:val="left" w:pos="1701"/>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 xml:space="preserve">Valstybės tarnautojas </w:t>
      </w:r>
      <w:r>
        <w:rPr>
          <w:rFonts w:ascii="Times New Roman" w:hAnsi="Times New Roman" w:cs="Times New Roman"/>
          <w:sz w:val="24"/>
          <w:szCs w:val="24"/>
        </w:rPr>
        <w:t>a</w:t>
      </w:r>
      <w:r w:rsidRPr="00945FE0">
        <w:rPr>
          <w:rFonts w:ascii="Times New Roman" w:hAnsi="Times New Roman" w:cs="Times New Roman"/>
          <w:sz w:val="24"/>
          <w:szCs w:val="24"/>
        </w:rPr>
        <w:t xml:space="preserve">r darbuotojas, gavęs nagrinėti asmens pasirašytą rašytinį (taip pat elektroninėmis priemonėmis pasirašytą elektroniniu parašu) kreipimąsi dėl </w:t>
      </w:r>
      <w:r>
        <w:rPr>
          <w:rFonts w:ascii="Times New Roman" w:hAnsi="Times New Roman" w:cs="Times New Roman"/>
          <w:sz w:val="24"/>
          <w:szCs w:val="24"/>
        </w:rPr>
        <w:t>Administrac</w:t>
      </w:r>
      <w:r w:rsidRPr="00C449A4">
        <w:rPr>
          <w:rFonts w:ascii="Times New Roman" w:hAnsi="Times New Roman" w:cs="Times New Roman"/>
          <w:sz w:val="24"/>
          <w:szCs w:val="24"/>
        </w:rPr>
        <w:t>ij</w:t>
      </w:r>
      <w:r w:rsidR="002C4940" w:rsidRPr="00C449A4">
        <w:rPr>
          <w:rFonts w:ascii="Times New Roman" w:hAnsi="Times New Roman" w:cs="Times New Roman"/>
          <w:sz w:val="24"/>
          <w:szCs w:val="24"/>
        </w:rPr>
        <w:t>ai</w:t>
      </w:r>
      <w:r w:rsidRPr="00945FE0">
        <w:rPr>
          <w:rFonts w:ascii="Times New Roman" w:hAnsi="Times New Roman" w:cs="Times New Roman"/>
          <w:sz w:val="24"/>
          <w:szCs w:val="24"/>
        </w:rPr>
        <w:t xml:space="preserve"> priskirtino teisės akto (ar jo pakeitimo) priėmimo arba nepriėmimo, patikrina, ar kreipimasis atitinka lobistinės veiklos, apibrėžtos</w:t>
      </w:r>
      <w:r>
        <w:rPr>
          <w:rFonts w:ascii="Times New Roman" w:hAnsi="Times New Roman" w:cs="Times New Roman"/>
          <w:sz w:val="24"/>
          <w:szCs w:val="24"/>
        </w:rPr>
        <w:t xml:space="preserve"> LVĮ</w:t>
      </w:r>
      <w:r w:rsidRPr="00945FE0">
        <w:rPr>
          <w:rFonts w:ascii="Times New Roman" w:hAnsi="Times New Roman" w:cs="Times New Roman"/>
          <w:sz w:val="24"/>
          <w:szCs w:val="24"/>
        </w:rPr>
        <w:t>, požymius</w:t>
      </w:r>
    </w:p>
    <w:p w14:paraId="57A4E621" w14:textId="6A98AC48" w:rsidR="009E74DB" w:rsidRPr="00945FE0" w:rsidRDefault="009E74DB" w:rsidP="007172EB">
      <w:pPr>
        <w:pStyle w:val="Sraopastraipa"/>
        <w:numPr>
          <w:ilvl w:val="0"/>
          <w:numId w:val="11"/>
        </w:numPr>
        <w:tabs>
          <w:tab w:val="left" w:pos="1134"/>
          <w:tab w:val="left" w:pos="1701"/>
        </w:tabs>
        <w:spacing w:line="360" w:lineRule="auto"/>
        <w:ind w:left="0" w:firstLine="1247"/>
        <w:jc w:val="both"/>
        <w:rPr>
          <w:rFonts w:ascii="Times New Roman" w:hAnsi="Times New Roman" w:cs="Times New Roman"/>
          <w:sz w:val="24"/>
          <w:szCs w:val="24"/>
        </w:rPr>
      </w:pPr>
      <w:r>
        <w:rPr>
          <w:rFonts w:ascii="Times New Roman" w:hAnsi="Times New Roman" w:cs="Times New Roman"/>
          <w:sz w:val="24"/>
          <w:szCs w:val="24"/>
        </w:rPr>
        <w:t xml:space="preserve">Valstybės tarnautojas </w:t>
      </w:r>
      <w:r w:rsidR="004E126F">
        <w:rPr>
          <w:rFonts w:ascii="Times New Roman" w:hAnsi="Times New Roman" w:cs="Times New Roman"/>
          <w:sz w:val="24"/>
          <w:szCs w:val="24"/>
        </w:rPr>
        <w:t>ar darbuotojas patikrinęs, kad asmens kreipimasis neatitinka LVĮ nustatytų lobistinės veiklo</w:t>
      </w:r>
      <w:r w:rsidR="00285AD1">
        <w:rPr>
          <w:rFonts w:ascii="Times New Roman" w:hAnsi="Times New Roman" w:cs="Times New Roman"/>
          <w:sz w:val="24"/>
          <w:szCs w:val="24"/>
        </w:rPr>
        <w:t>s požymių, turi informuoti VTEK</w:t>
      </w:r>
      <w:r w:rsidR="004E126F">
        <w:rPr>
          <w:rFonts w:ascii="Times New Roman" w:hAnsi="Times New Roman" w:cs="Times New Roman"/>
          <w:sz w:val="24"/>
          <w:szCs w:val="24"/>
        </w:rPr>
        <w:t xml:space="preserve"> elektroniniu paštu</w:t>
      </w:r>
      <w:r w:rsidR="0097024A">
        <w:rPr>
          <w:rFonts w:ascii="Times New Roman" w:hAnsi="Times New Roman" w:cs="Times New Roman"/>
          <w:sz w:val="24"/>
          <w:szCs w:val="24"/>
        </w:rPr>
        <w:t>.</w:t>
      </w:r>
      <w:r w:rsidR="004E126F">
        <w:rPr>
          <w:rFonts w:ascii="Times New Roman" w:hAnsi="Times New Roman" w:cs="Times New Roman"/>
          <w:sz w:val="24"/>
          <w:szCs w:val="24"/>
        </w:rPr>
        <w:t xml:space="preserve"> </w:t>
      </w:r>
    </w:p>
    <w:p w14:paraId="480855E2" w14:textId="666E9C42" w:rsidR="00C959CB" w:rsidRPr="00A56393" w:rsidRDefault="005C44A3" w:rsidP="007172EB">
      <w:pPr>
        <w:pStyle w:val="Sraopastraipa"/>
        <w:numPr>
          <w:ilvl w:val="0"/>
          <w:numId w:val="11"/>
        </w:numPr>
        <w:tabs>
          <w:tab w:val="left" w:pos="1134"/>
          <w:tab w:val="left" w:pos="1701"/>
        </w:tabs>
        <w:spacing w:line="360" w:lineRule="auto"/>
        <w:ind w:left="0" w:firstLine="1247"/>
        <w:jc w:val="both"/>
        <w:rPr>
          <w:rFonts w:ascii="Times New Roman" w:hAnsi="Times New Roman" w:cs="Times New Roman"/>
          <w:sz w:val="24"/>
          <w:szCs w:val="24"/>
        </w:rPr>
      </w:pPr>
      <w:r w:rsidRPr="00945FE0">
        <w:rPr>
          <w:rFonts w:ascii="Times New Roman" w:hAnsi="Times New Roman" w:cs="Times New Roman"/>
          <w:sz w:val="24"/>
          <w:szCs w:val="24"/>
        </w:rPr>
        <w:t xml:space="preserve">Lobistui, kurio kreipimasis atitinka visus </w:t>
      </w:r>
      <w:r w:rsidR="00317A27" w:rsidRPr="00945FE0">
        <w:rPr>
          <w:rFonts w:ascii="Times New Roman" w:hAnsi="Times New Roman" w:cs="Times New Roman"/>
          <w:sz w:val="24"/>
          <w:szCs w:val="24"/>
        </w:rPr>
        <w:t>LVĮ</w:t>
      </w:r>
      <w:r w:rsidRPr="00945FE0">
        <w:rPr>
          <w:rFonts w:ascii="Times New Roman" w:hAnsi="Times New Roman" w:cs="Times New Roman"/>
          <w:sz w:val="24"/>
          <w:szCs w:val="24"/>
        </w:rPr>
        <w:t xml:space="preserve"> nurodytus lobistinės veiklos požymius, sudaroma galimybė įgyvendinti </w:t>
      </w:r>
      <w:r w:rsidR="00317A27" w:rsidRPr="00945FE0">
        <w:rPr>
          <w:rFonts w:ascii="Times New Roman" w:hAnsi="Times New Roman" w:cs="Times New Roman"/>
          <w:sz w:val="24"/>
          <w:szCs w:val="24"/>
        </w:rPr>
        <w:t>LVĮ</w:t>
      </w:r>
      <w:r w:rsidRPr="00945FE0">
        <w:rPr>
          <w:rFonts w:ascii="Times New Roman" w:hAnsi="Times New Roman" w:cs="Times New Roman"/>
          <w:sz w:val="24"/>
          <w:szCs w:val="24"/>
        </w:rPr>
        <w:t xml:space="preserve"> 4 straipsnio 1 dalyje nurodytas teises.</w:t>
      </w:r>
    </w:p>
    <w:p w14:paraId="7C2CEE23" w14:textId="684D791B" w:rsidR="003802C6" w:rsidRDefault="003802C6" w:rsidP="00E01168">
      <w:pPr>
        <w:spacing w:after="0" w:line="360" w:lineRule="auto"/>
        <w:rPr>
          <w:rFonts w:ascii="Times New Roman" w:hAnsi="Times New Roman" w:cs="Times New Roman"/>
          <w:b/>
          <w:bCs/>
          <w:sz w:val="24"/>
          <w:szCs w:val="24"/>
        </w:rPr>
      </w:pPr>
    </w:p>
    <w:p w14:paraId="7F2BDE3E" w14:textId="50F9DDC5" w:rsidR="007172EB" w:rsidRDefault="007172EB" w:rsidP="00E01168">
      <w:pPr>
        <w:spacing w:after="0" w:line="360" w:lineRule="auto"/>
        <w:rPr>
          <w:rFonts w:ascii="Times New Roman" w:hAnsi="Times New Roman" w:cs="Times New Roman"/>
          <w:b/>
          <w:bCs/>
          <w:sz w:val="24"/>
          <w:szCs w:val="24"/>
        </w:rPr>
      </w:pPr>
    </w:p>
    <w:p w14:paraId="1CBDA21D" w14:textId="3200FA51" w:rsidR="007172EB" w:rsidRDefault="007172EB" w:rsidP="00E01168">
      <w:pPr>
        <w:spacing w:after="0" w:line="360" w:lineRule="auto"/>
        <w:rPr>
          <w:rFonts w:ascii="Times New Roman" w:hAnsi="Times New Roman" w:cs="Times New Roman"/>
          <w:b/>
          <w:bCs/>
          <w:sz w:val="24"/>
          <w:szCs w:val="24"/>
        </w:rPr>
      </w:pPr>
    </w:p>
    <w:p w14:paraId="6A8FCFB6" w14:textId="2A20749A" w:rsidR="007172EB" w:rsidRDefault="007172EB" w:rsidP="00E01168">
      <w:pPr>
        <w:spacing w:after="0" w:line="360" w:lineRule="auto"/>
        <w:rPr>
          <w:rFonts w:ascii="Times New Roman" w:hAnsi="Times New Roman" w:cs="Times New Roman"/>
          <w:b/>
          <w:bCs/>
          <w:sz w:val="24"/>
          <w:szCs w:val="24"/>
        </w:rPr>
      </w:pPr>
    </w:p>
    <w:p w14:paraId="3A25F89C" w14:textId="5DBF4925" w:rsidR="007172EB" w:rsidRDefault="007172EB" w:rsidP="00E01168">
      <w:pPr>
        <w:spacing w:after="0" w:line="360" w:lineRule="auto"/>
        <w:rPr>
          <w:rFonts w:ascii="Times New Roman" w:hAnsi="Times New Roman" w:cs="Times New Roman"/>
          <w:b/>
          <w:bCs/>
          <w:sz w:val="24"/>
          <w:szCs w:val="24"/>
        </w:rPr>
      </w:pPr>
    </w:p>
    <w:p w14:paraId="0E65ED6E" w14:textId="77777777" w:rsidR="007172EB" w:rsidRPr="00A56393" w:rsidRDefault="007172EB" w:rsidP="00E01168">
      <w:pPr>
        <w:spacing w:after="0" w:line="360" w:lineRule="auto"/>
        <w:rPr>
          <w:rFonts w:ascii="Times New Roman" w:hAnsi="Times New Roman" w:cs="Times New Roman"/>
          <w:b/>
          <w:bCs/>
          <w:sz w:val="24"/>
          <w:szCs w:val="24"/>
        </w:rPr>
      </w:pPr>
    </w:p>
    <w:p w14:paraId="26CB133C" w14:textId="2F256109" w:rsidR="005C44A3" w:rsidRDefault="00C95377" w:rsidP="00E01168">
      <w:pPr>
        <w:pStyle w:val="Sraopastraipa"/>
        <w:spacing w:after="0" w:line="360" w:lineRule="auto"/>
        <w:ind w:left="0"/>
        <w:jc w:val="center"/>
        <w:rPr>
          <w:rFonts w:ascii="Times New Roman" w:hAnsi="Times New Roman" w:cs="Times New Roman"/>
          <w:b/>
          <w:bCs/>
          <w:sz w:val="24"/>
          <w:szCs w:val="24"/>
        </w:rPr>
      </w:pPr>
      <w:r w:rsidRPr="00945FE0">
        <w:rPr>
          <w:rFonts w:ascii="Times New Roman" w:hAnsi="Times New Roman" w:cs="Times New Roman"/>
          <w:b/>
          <w:bCs/>
          <w:sz w:val="24"/>
          <w:szCs w:val="24"/>
        </w:rPr>
        <w:t>IV SK</w:t>
      </w:r>
      <w:r w:rsidR="005C44A3" w:rsidRPr="00945FE0">
        <w:rPr>
          <w:rFonts w:ascii="Times New Roman" w:hAnsi="Times New Roman" w:cs="Times New Roman"/>
          <w:b/>
          <w:bCs/>
          <w:sz w:val="24"/>
          <w:szCs w:val="24"/>
        </w:rPr>
        <w:t>YRIUS</w:t>
      </w:r>
    </w:p>
    <w:p w14:paraId="2AEFB740" w14:textId="3DBA7615" w:rsidR="005C44A3" w:rsidRPr="00945FE0" w:rsidRDefault="008300B9" w:rsidP="00E01168">
      <w:pPr>
        <w:spacing w:after="0" w:line="360" w:lineRule="auto"/>
        <w:jc w:val="center"/>
        <w:rPr>
          <w:rFonts w:ascii="Times New Roman" w:hAnsi="Times New Roman" w:cs="Times New Roman"/>
          <w:b/>
          <w:bCs/>
          <w:sz w:val="24"/>
          <w:szCs w:val="24"/>
        </w:rPr>
      </w:pPr>
      <w:r w:rsidRPr="00416792">
        <w:rPr>
          <w:rFonts w:ascii="Times New Roman" w:hAnsi="Times New Roman" w:cs="Times New Roman"/>
          <w:b/>
          <w:bCs/>
          <w:sz w:val="24"/>
          <w:szCs w:val="24"/>
        </w:rPr>
        <w:t xml:space="preserve">VALSTYBĖS TARNAUTOJŲ IR DARBUOTOJŲ </w:t>
      </w:r>
      <w:r>
        <w:rPr>
          <w:rFonts w:ascii="Times New Roman" w:hAnsi="Times New Roman" w:cs="Times New Roman"/>
          <w:b/>
          <w:bCs/>
          <w:sz w:val="24"/>
          <w:szCs w:val="24"/>
        </w:rPr>
        <w:t xml:space="preserve">ATŽVILGIŲ VYKDYTOS </w:t>
      </w:r>
      <w:r w:rsidR="005C44A3" w:rsidRPr="00945FE0">
        <w:rPr>
          <w:rFonts w:ascii="Times New Roman" w:hAnsi="Times New Roman" w:cs="Times New Roman"/>
          <w:b/>
          <w:bCs/>
          <w:sz w:val="24"/>
          <w:szCs w:val="24"/>
        </w:rPr>
        <w:t>LOBISTINĖS VEIKLOS DEKLARAVIMO KONTROLĖ</w:t>
      </w:r>
    </w:p>
    <w:p w14:paraId="322B347B" w14:textId="77777777" w:rsidR="00285AD1" w:rsidRDefault="00285AD1" w:rsidP="00E01168">
      <w:pPr>
        <w:tabs>
          <w:tab w:val="left" w:pos="851"/>
          <w:tab w:val="left" w:pos="1276"/>
        </w:tabs>
        <w:spacing w:after="0" w:line="360" w:lineRule="auto"/>
        <w:ind w:firstLine="1276"/>
        <w:jc w:val="both"/>
        <w:rPr>
          <w:rFonts w:ascii="Times New Roman" w:hAnsi="Times New Roman" w:cs="Times New Roman"/>
          <w:b/>
          <w:bCs/>
          <w:sz w:val="24"/>
          <w:szCs w:val="24"/>
        </w:rPr>
      </w:pPr>
    </w:p>
    <w:p w14:paraId="0187BC5E" w14:textId="45B5CF06"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 xml:space="preserve">. Tvarkos aprašo nuostatų laikymąsi </w:t>
      </w:r>
      <w:r w:rsidR="00854919">
        <w:rPr>
          <w:rFonts w:ascii="Times New Roman" w:hAnsi="Times New Roman" w:cs="Times New Roman"/>
          <w:bCs/>
          <w:sz w:val="24"/>
          <w:szCs w:val="24"/>
        </w:rPr>
        <w:t>Administracijoje</w:t>
      </w:r>
      <w:r w:rsidRPr="00945FE0">
        <w:rPr>
          <w:rFonts w:ascii="Times New Roman" w:hAnsi="Times New Roman" w:cs="Times New Roman"/>
          <w:bCs/>
          <w:sz w:val="24"/>
          <w:szCs w:val="24"/>
        </w:rPr>
        <w:t xml:space="preserve"> kontroliuoja vyriausiasis specialistas, </w:t>
      </w:r>
      <w:r w:rsidR="00205521">
        <w:rPr>
          <w:rFonts w:ascii="Times New Roman" w:hAnsi="Times New Roman" w:cs="Times New Roman"/>
          <w:bCs/>
          <w:sz w:val="24"/>
          <w:szCs w:val="24"/>
        </w:rPr>
        <w:t>atsakingas už korupcijai atsparios aplinkos kūrim</w:t>
      </w:r>
      <w:r w:rsidR="00205521" w:rsidRPr="00C449A4">
        <w:rPr>
          <w:rFonts w:ascii="Times New Roman" w:hAnsi="Times New Roman" w:cs="Times New Roman"/>
          <w:bCs/>
          <w:sz w:val="24"/>
          <w:szCs w:val="24"/>
        </w:rPr>
        <w:t>ą</w:t>
      </w:r>
      <w:r w:rsidR="002C4940" w:rsidRPr="00C449A4">
        <w:rPr>
          <w:rFonts w:ascii="Times New Roman" w:hAnsi="Times New Roman" w:cs="Times New Roman"/>
          <w:bCs/>
          <w:sz w:val="24"/>
          <w:szCs w:val="24"/>
        </w:rPr>
        <w:t>,</w:t>
      </w:r>
      <w:r w:rsidR="00205521">
        <w:rPr>
          <w:rFonts w:ascii="Times New Roman" w:hAnsi="Times New Roman" w:cs="Times New Roman"/>
          <w:bCs/>
          <w:sz w:val="24"/>
          <w:szCs w:val="24"/>
        </w:rPr>
        <w:t xml:space="preserve"> </w:t>
      </w:r>
      <w:r w:rsidRPr="00945FE0">
        <w:rPr>
          <w:rFonts w:ascii="Times New Roman" w:hAnsi="Times New Roman" w:cs="Times New Roman"/>
          <w:bCs/>
          <w:sz w:val="24"/>
          <w:szCs w:val="24"/>
        </w:rPr>
        <w:t>kuris:</w:t>
      </w:r>
    </w:p>
    <w:p w14:paraId="3990865B" w14:textId="2E3D3FF8"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w:t>
      </w:r>
      <w:r w:rsidR="007172EB">
        <w:rPr>
          <w:rFonts w:ascii="Times New Roman" w:hAnsi="Times New Roman" w:cs="Times New Roman"/>
          <w:bCs/>
          <w:sz w:val="24"/>
          <w:szCs w:val="24"/>
        </w:rPr>
        <w:t>1</w:t>
      </w:r>
      <w:r w:rsidRPr="00945FE0">
        <w:rPr>
          <w:rFonts w:ascii="Times New Roman" w:hAnsi="Times New Roman" w:cs="Times New Roman"/>
          <w:bCs/>
          <w:sz w:val="24"/>
          <w:szCs w:val="24"/>
        </w:rPr>
        <w:t>. prižiūri, ar Deklaruojantys asmenys laiku i</w:t>
      </w:r>
      <w:r w:rsidR="00285AD1">
        <w:rPr>
          <w:rFonts w:ascii="Times New Roman" w:hAnsi="Times New Roman" w:cs="Times New Roman"/>
          <w:bCs/>
          <w:sz w:val="24"/>
          <w:szCs w:val="24"/>
        </w:rPr>
        <w:t>r tinkamai pateikė Deklaracijas</w:t>
      </w:r>
      <w:r w:rsidR="00B20144">
        <w:rPr>
          <w:rFonts w:ascii="Times New Roman" w:hAnsi="Times New Roman" w:cs="Times New Roman"/>
          <w:bCs/>
          <w:sz w:val="24"/>
          <w:szCs w:val="24"/>
        </w:rPr>
        <w:t>;</w:t>
      </w:r>
    </w:p>
    <w:p w14:paraId="5F476D8B" w14:textId="6C7BD21E"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.2. konsultuoja valstybės tarnautojus ir darbuotojus dėl Deklaracijų pildymo ir pateikimo;</w:t>
      </w:r>
    </w:p>
    <w:p w14:paraId="43407522" w14:textId="4E14C15D"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.3. tikrina pateiktas Deklaracijas ir nustatęs trūkumų – netikslumų, kilus abejonių dėl nurodytos in</w:t>
      </w:r>
      <w:r w:rsidR="00285AD1">
        <w:rPr>
          <w:rFonts w:ascii="Times New Roman" w:hAnsi="Times New Roman" w:cs="Times New Roman"/>
          <w:bCs/>
          <w:sz w:val="24"/>
          <w:szCs w:val="24"/>
        </w:rPr>
        <w:t xml:space="preserve">formacijos tikrumo – ne vėliau </w:t>
      </w:r>
      <w:r w:rsidRPr="00945FE0">
        <w:rPr>
          <w:rFonts w:ascii="Times New Roman" w:hAnsi="Times New Roman" w:cs="Times New Roman"/>
          <w:bCs/>
          <w:sz w:val="24"/>
          <w:szCs w:val="24"/>
        </w:rPr>
        <w:t>nei kitą darbo dieną po Deklaracijos gavimo dienos tarnybiniu elektroniniu paštu nurodo juos Deklaruojančiam asmeniui, nurodydamas terminą trūkumams pašalinti ir patikslintai Deklaracijai pateikti;</w:t>
      </w:r>
    </w:p>
    <w:p w14:paraId="07B97D6C" w14:textId="16EF07BC"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 xml:space="preserve">.4. </w:t>
      </w:r>
      <w:r w:rsidR="002C4940" w:rsidRPr="00C449A4">
        <w:rPr>
          <w:rFonts w:ascii="Times New Roman" w:hAnsi="Times New Roman" w:cs="Times New Roman"/>
          <w:bCs/>
          <w:sz w:val="24"/>
          <w:szCs w:val="24"/>
        </w:rPr>
        <w:t>informuoja Deklaruojantį asmenį apie Tvarkos apraše jam nustatytas pareigas</w:t>
      </w:r>
      <w:r w:rsidR="002C4940">
        <w:rPr>
          <w:rFonts w:ascii="Times New Roman" w:hAnsi="Times New Roman" w:cs="Times New Roman"/>
          <w:bCs/>
          <w:sz w:val="24"/>
          <w:szCs w:val="24"/>
        </w:rPr>
        <w:t>,</w:t>
      </w:r>
      <w:r w:rsidR="002C4940" w:rsidRPr="00945FE0">
        <w:rPr>
          <w:rFonts w:ascii="Times New Roman" w:hAnsi="Times New Roman" w:cs="Times New Roman"/>
          <w:bCs/>
          <w:sz w:val="24"/>
          <w:szCs w:val="24"/>
        </w:rPr>
        <w:t xml:space="preserve"> </w:t>
      </w:r>
      <w:r w:rsidRPr="00945FE0">
        <w:rPr>
          <w:rFonts w:ascii="Times New Roman" w:hAnsi="Times New Roman" w:cs="Times New Roman"/>
          <w:bCs/>
          <w:sz w:val="24"/>
          <w:szCs w:val="24"/>
        </w:rPr>
        <w:t>jeigu yra gauta pagrįstos informacijos  apie tai, kad Deklaruojantis asmuo nesilaiko ar netinkamai laikosi Tvarkos aprašo nuostatų;</w:t>
      </w:r>
    </w:p>
    <w:p w14:paraId="1B343FB3" w14:textId="7AC10ABC" w:rsidR="00285AD1" w:rsidRDefault="00285AD1" w:rsidP="00E01168">
      <w:pPr>
        <w:tabs>
          <w:tab w:val="left" w:pos="851"/>
          <w:tab w:val="left" w:pos="1134"/>
          <w:tab w:val="left" w:pos="1276"/>
          <w:tab w:val="left" w:pos="1418"/>
        </w:tabs>
        <w:spacing w:after="0" w:line="360" w:lineRule="auto"/>
        <w:ind w:firstLine="1247"/>
        <w:jc w:val="both"/>
        <w:rPr>
          <w:rFonts w:ascii="Times New Roman" w:hAnsi="Times New Roman" w:cs="Times New Roman"/>
          <w:bCs/>
          <w:sz w:val="24"/>
          <w:szCs w:val="24"/>
        </w:rPr>
      </w:pPr>
      <w:r>
        <w:rPr>
          <w:rFonts w:ascii="Times New Roman" w:hAnsi="Times New Roman" w:cs="Times New Roman"/>
          <w:bCs/>
          <w:sz w:val="24"/>
          <w:szCs w:val="24"/>
        </w:rPr>
        <w:t>1</w:t>
      </w:r>
      <w:r w:rsidR="007172EB">
        <w:rPr>
          <w:rFonts w:ascii="Times New Roman" w:hAnsi="Times New Roman" w:cs="Times New Roman"/>
          <w:bCs/>
          <w:sz w:val="24"/>
          <w:szCs w:val="24"/>
        </w:rPr>
        <w:t>5</w:t>
      </w:r>
      <w:r>
        <w:rPr>
          <w:rFonts w:ascii="Times New Roman" w:hAnsi="Times New Roman" w:cs="Times New Roman"/>
          <w:bCs/>
          <w:sz w:val="24"/>
          <w:szCs w:val="24"/>
        </w:rPr>
        <w:t xml:space="preserve">.5. </w:t>
      </w:r>
      <w:r w:rsidR="002C4940" w:rsidRPr="00C449A4">
        <w:rPr>
          <w:rFonts w:ascii="Times New Roman" w:hAnsi="Times New Roman" w:cs="Times New Roman"/>
          <w:bCs/>
          <w:sz w:val="24"/>
          <w:szCs w:val="24"/>
        </w:rPr>
        <w:t xml:space="preserve">teikia VTEK informaciją jos </w:t>
      </w:r>
      <w:r w:rsidR="005C44A3" w:rsidRPr="00C449A4">
        <w:rPr>
          <w:rFonts w:ascii="Times New Roman" w:hAnsi="Times New Roman" w:cs="Times New Roman"/>
          <w:bCs/>
          <w:sz w:val="24"/>
          <w:szCs w:val="24"/>
        </w:rPr>
        <w:t>prašymu</w:t>
      </w:r>
      <w:r w:rsidR="005C44A3" w:rsidRPr="00945FE0">
        <w:rPr>
          <w:rFonts w:ascii="Times New Roman" w:hAnsi="Times New Roman" w:cs="Times New Roman"/>
          <w:bCs/>
          <w:sz w:val="24"/>
          <w:szCs w:val="24"/>
        </w:rPr>
        <w:t xml:space="preserve"> apie Deklaruojančių asmenų deklaruotą jų atžvilgiu vykdytą lobistinę veiklą;</w:t>
      </w:r>
    </w:p>
    <w:p w14:paraId="416BD291" w14:textId="25496DC5" w:rsidR="00285AD1" w:rsidRDefault="005C44A3" w:rsidP="00E01168">
      <w:pPr>
        <w:tabs>
          <w:tab w:val="left" w:pos="851"/>
          <w:tab w:val="left" w:pos="1276"/>
        </w:tabs>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 xml:space="preserve">.6. konsultuojasi su VTEK dėl tinkamo, laiku atliekamo ir proporcingo </w:t>
      </w:r>
      <w:r w:rsidR="00782275">
        <w:rPr>
          <w:rFonts w:ascii="Times New Roman" w:hAnsi="Times New Roman" w:cs="Times New Roman"/>
          <w:bCs/>
          <w:sz w:val="24"/>
          <w:szCs w:val="24"/>
        </w:rPr>
        <w:t>LVĮ</w:t>
      </w:r>
      <w:r w:rsidR="008617DE">
        <w:rPr>
          <w:rFonts w:ascii="Times New Roman" w:hAnsi="Times New Roman" w:cs="Times New Roman"/>
          <w:bCs/>
          <w:sz w:val="24"/>
          <w:szCs w:val="24"/>
        </w:rPr>
        <w:t xml:space="preserve"> </w:t>
      </w:r>
      <w:r w:rsidRPr="00945FE0">
        <w:rPr>
          <w:rFonts w:ascii="Times New Roman" w:hAnsi="Times New Roman" w:cs="Times New Roman"/>
          <w:bCs/>
          <w:sz w:val="24"/>
          <w:szCs w:val="24"/>
        </w:rPr>
        <w:t xml:space="preserve">įgyvendinimo </w:t>
      </w:r>
      <w:r w:rsidR="00C83F11">
        <w:rPr>
          <w:rFonts w:ascii="Times New Roman" w:hAnsi="Times New Roman" w:cs="Times New Roman"/>
          <w:bCs/>
          <w:sz w:val="24"/>
          <w:szCs w:val="24"/>
        </w:rPr>
        <w:t>Administracijoje</w:t>
      </w:r>
      <w:r w:rsidRPr="00945FE0">
        <w:rPr>
          <w:rFonts w:ascii="Times New Roman" w:hAnsi="Times New Roman" w:cs="Times New Roman"/>
          <w:bCs/>
          <w:sz w:val="24"/>
          <w:szCs w:val="24"/>
        </w:rPr>
        <w:t>;</w:t>
      </w:r>
    </w:p>
    <w:p w14:paraId="334EF236" w14:textId="128C957F" w:rsidR="00285AD1" w:rsidRDefault="005C44A3" w:rsidP="00E01168">
      <w:pPr>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5</w:t>
      </w:r>
      <w:r w:rsidRPr="00945FE0">
        <w:rPr>
          <w:rFonts w:ascii="Times New Roman" w:hAnsi="Times New Roman" w:cs="Times New Roman"/>
          <w:bCs/>
          <w:sz w:val="24"/>
          <w:szCs w:val="24"/>
        </w:rPr>
        <w:t xml:space="preserve">.7. </w:t>
      </w:r>
      <w:r w:rsidR="002C4940" w:rsidRPr="00C449A4">
        <w:rPr>
          <w:rFonts w:ascii="Times New Roman" w:hAnsi="Times New Roman" w:cs="Times New Roman"/>
          <w:bCs/>
          <w:sz w:val="24"/>
          <w:szCs w:val="24"/>
        </w:rPr>
        <w:t>kreipiasi į VTEK</w:t>
      </w:r>
      <w:r w:rsidR="002C4940">
        <w:rPr>
          <w:rFonts w:ascii="Times New Roman" w:hAnsi="Times New Roman" w:cs="Times New Roman"/>
          <w:bCs/>
          <w:sz w:val="24"/>
          <w:szCs w:val="24"/>
        </w:rPr>
        <w:t>,</w:t>
      </w:r>
      <w:r w:rsidR="002C4940" w:rsidRPr="00945FE0">
        <w:rPr>
          <w:rFonts w:ascii="Times New Roman" w:hAnsi="Times New Roman" w:cs="Times New Roman"/>
          <w:bCs/>
          <w:sz w:val="24"/>
          <w:szCs w:val="24"/>
        </w:rPr>
        <w:t xml:space="preserve"> </w:t>
      </w:r>
      <w:r w:rsidRPr="00945FE0">
        <w:rPr>
          <w:rFonts w:ascii="Times New Roman" w:hAnsi="Times New Roman" w:cs="Times New Roman"/>
          <w:bCs/>
          <w:sz w:val="24"/>
          <w:szCs w:val="24"/>
        </w:rPr>
        <w:t>jeigu yra gauta pagrįstos informacijos, kad galimai buvo pažeistos</w:t>
      </w:r>
      <w:r w:rsidR="008617DE">
        <w:rPr>
          <w:rFonts w:ascii="Times New Roman" w:hAnsi="Times New Roman" w:cs="Times New Roman"/>
          <w:bCs/>
          <w:sz w:val="24"/>
          <w:szCs w:val="24"/>
        </w:rPr>
        <w:t xml:space="preserve"> </w:t>
      </w:r>
      <w:r w:rsidR="00782275">
        <w:rPr>
          <w:rFonts w:ascii="Times New Roman" w:hAnsi="Times New Roman" w:cs="Times New Roman"/>
          <w:bCs/>
          <w:sz w:val="24"/>
          <w:szCs w:val="24"/>
        </w:rPr>
        <w:t>LVĮ nuostatos</w:t>
      </w:r>
      <w:r w:rsidRPr="00945FE0">
        <w:rPr>
          <w:rFonts w:ascii="Times New Roman" w:hAnsi="Times New Roman" w:cs="Times New Roman"/>
          <w:bCs/>
          <w:sz w:val="24"/>
          <w:szCs w:val="24"/>
        </w:rPr>
        <w:t>.</w:t>
      </w:r>
    </w:p>
    <w:p w14:paraId="0D6C2B44" w14:textId="230026A1" w:rsidR="00285AD1" w:rsidRDefault="005C44A3" w:rsidP="00E01168">
      <w:pPr>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6</w:t>
      </w:r>
      <w:r w:rsidRPr="00945FE0">
        <w:rPr>
          <w:rFonts w:ascii="Times New Roman" w:hAnsi="Times New Roman" w:cs="Times New Roman"/>
          <w:bCs/>
          <w:sz w:val="24"/>
          <w:szCs w:val="24"/>
        </w:rPr>
        <w:t>. Lobistinė veikla yra neteisėta, jeigu:</w:t>
      </w:r>
    </w:p>
    <w:p w14:paraId="2FD9FEBD" w14:textId="6282F635" w:rsidR="00285AD1" w:rsidRDefault="005C44A3" w:rsidP="00E01168">
      <w:pPr>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6</w:t>
      </w:r>
      <w:r w:rsidRPr="00945FE0">
        <w:rPr>
          <w:rFonts w:ascii="Times New Roman" w:hAnsi="Times New Roman" w:cs="Times New Roman"/>
          <w:bCs/>
          <w:sz w:val="24"/>
          <w:szCs w:val="24"/>
        </w:rPr>
        <w:t xml:space="preserve">.1. lobistas nedeklaruoja lobistinės veiklos </w:t>
      </w:r>
      <w:r w:rsidR="00C20CBD">
        <w:rPr>
          <w:rFonts w:ascii="Times New Roman" w:hAnsi="Times New Roman" w:cs="Times New Roman"/>
          <w:bCs/>
          <w:sz w:val="24"/>
          <w:szCs w:val="24"/>
        </w:rPr>
        <w:t>LVĮ</w:t>
      </w:r>
      <w:r w:rsidR="008617DE">
        <w:rPr>
          <w:rFonts w:ascii="Times New Roman" w:hAnsi="Times New Roman" w:cs="Times New Roman"/>
          <w:bCs/>
          <w:sz w:val="24"/>
          <w:szCs w:val="24"/>
        </w:rPr>
        <w:t xml:space="preserve"> </w:t>
      </w:r>
      <w:r w:rsidRPr="00945FE0">
        <w:rPr>
          <w:rFonts w:ascii="Times New Roman" w:hAnsi="Times New Roman" w:cs="Times New Roman"/>
          <w:bCs/>
          <w:sz w:val="24"/>
          <w:szCs w:val="24"/>
        </w:rPr>
        <w:t>nustatyta tvarka;</w:t>
      </w:r>
    </w:p>
    <w:p w14:paraId="5B62084F" w14:textId="1D78A9A1" w:rsidR="005C44A3" w:rsidRPr="00945FE0" w:rsidRDefault="005C44A3" w:rsidP="00E01168">
      <w:pPr>
        <w:spacing w:after="0" w:line="360" w:lineRule="auto"/>
        <w:ind w:firstLine="1247"/>
        <w:jc w:val="both"/>
        <w:rPr>
          <w:rFonts w:ascii="Times New Roman" w:hAnsi="Times New Roman" w:cs="Times New Roman"/>
          <w:bCs/>
          <w:sz w:val="24"/>
          <w:szCs w:val="24"/>
        </w:rPr>
      </w:pPr>
      <w:r w:rsidRPr="00945FE0">
        <w:rPr>
          <w:rFonts w:ascii="Times New Roman" w:hAnsi="Times New Roman" w:cs="Times New Roman"/>
          <w:bCs/>
          <w:sz w:val="24"/>
          <w:szCs w:val="24"/>
        </w:rPr>
        <w:t>1</w:t>
      </w:r>
      <w:r w:rsidR="007172EB">
        <w:rPr>
          <w:rFonts w:ascii="Times New Roman" w:hAnsi="Times New Roman" w:cs="Times New Roman"/>
          <w:bCs/>
          <w:sz w:val="24"/>
          <w:szCs w:val="24"/>
        </w:rPr>
        <w:t>6</w:t>
      </w:r>
      <w:r w:rsidRPr="00945FE0">
        <w:rPr>
          <w:rFonts w:ascii="Times New Roman" w:hAnsi="Times New Roman" w:cs="Times New Roman"/>
          <w:bCs/>
          <w:sz w:val="24"/>
          <w:szCs w:val="24"/>
        </w:rPr>
        <w:t>.2. lobistinę veiklą vykdo į lobistų sąrašą neįrašytas asmuo.</w:t>
      </w:r>
    </w:p>
    <w:p w14:paraId="3478BF0C" w14:textId="77777777" w:rsidR="005C44A3" w:rsidRPr="00945FE0" w:rsidRDefault="005C44A3" w:rsidP="00E01168">
      <w:pPr>
        <w:pStyle w:val="Sraopastraipa"/>
        <w:spacing w:after="0" w:line="360" w:lineRule="auto"/>
        <w:ind w:left="2280" w:firstLine="1276"/>
        <w:rPr>
          <w:rFonts w:ascii="Times New Roman" w:hAnsi="Times New Roman" w:cs="Times New Roman"/>
          <w:b/>
          <w:bCs/>
          <w:sz w:val="24"/>
          <w:szCs w:val="24"/>
        </w:rPr>
      </w:pPr>
    </w:p>
    <w:p w14:paraId="68488499" w14:textId="5723F745" w:rsidR="005C44A3" w:rsidRPr="00945FE0" w:rsidRDefault="005C44A3" w:rsidP="00E01168">
      <w:pPr>
        <w:spacing w:after="0" w:line="360" w:lineRule="auto"/>
        <w:jc w:val="center"/>
        <w:rPr>
          <w:rFonts w:ascii="Times New Roman" w:hAnsi="Times New Roman" w:cs="Times New Roman"/>
          <w:b/>
          <w:bCs/>
          <w:sz w:val="24"/>
          <w:szCs w:val="24"/>
        </w:rPr>
      </w:pPr>
      <w:r w:rsidRPr="00945FE0">
        <w:rPr>
          <w:rFonts w:ascii="Times New Roman" w:hAnsi="Times New Roman" w:cs="Times New Roman"/>
          <w:b/>
          <w:bCs/>
          <w:sz w:val="24"/>
          <w:szCs w:val="24"/>
        </w:rPr>
        <w:t>V SKYRIUS</w:t>
      </w:r>
    </w:p>
    <w:p w14:paraId="406C30E0" w14:textId="53813378" w:rsidR="004C7300" w:rsidRPr="00945FE0" w:rsidRDefault="004C7300" w:rsidP="00E01168">
      <w:pPr>
        <w:spacing w:after="0" w:line="360" w:lineRule="auto"/>
        <w:jc w:val="center"/>
        <w:rPr>
          <w:rFonts w:ascii="Times New Roman" w:hAnsi="Times New Roman" w:cs="Times New Roman"/>
          <w:b/>
          <w:bCs/>
          <w:sz w:val="24"/>
          <w:szCs w:val="24"/>
        </w:rPr>
      </w:pPr>
      <w:r w:rsidRPr="00945FE0">
        <w:rPr>
          <w:rFonts w:ascii="Times New Roman" w:hAnsi="Times New Roman" w:cs="Times New Roman"/>
          <w:b/>
          <w:bCs/>
          <w:sz w:val="24"/>
          <w:szCs w:val="24"/>
        </w:rPr>
        <w:t>BAIGIAMOSIOS NUOSTATOS</w:t>
      </w:r>
    </w:p>
    <w:p w14:paraId="0DA76CA6" w14:textId="77777777" w:rsidR="004C7300" w:rsidRPr="00945FE0" w:rsidRDefault="004C7300" w:rsidP="00E01168">
      <w:pPr>
        <w:pStyle w:val="Sraopastraipa"/>
        <w:spacing w:after="0" w:line="360" w:lineRule="auto"/>
        <w:ind w:left="1800" w:firstLine="1276"/>
        <w:rPr>
          <w:rFonts w:ascii="Times New Roman" w:hAnsi="Times New Roman" w:cs="Times New Roman"/>
          <w:b/>
          <w:bCs/>
          <w:sz w:val="24"/>
          <w:szCs w:val="24"/>
        </w:rPr>
      </w:pPr>
    </w:p>
    <w:p w14:paraId="778D2E7E" w14:textId="12F9CA9F" w:rsidR="005C44A3" w:rsidRPr="00E74B9B" w:rsidRDefault="00057F00" w:rsidP="00E01168">
      <w:pPr>
        <w:tabs>
          <w:tab w:val="left" w:pos="1134"/>
          <w:tab w:val="left" w:pos="1701"/>
        </w:tabs>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1</w:t>
      </w:r>
      <w:r w:rsidR="007172EB">
        <w:rPr>
          <w:rFonts w:ascii="Times New Roman" w:hAnsi="Times New Roman" w:cs="Times New Roman"/>
          <w:sz w:val="24"/>
          <w:szCs w:val="24"/>
        </w:rPr>
        <w:t>7</w:t>
      </w:r>
      <w:r>
        <w:rPr>
          <w:rFonts w:ascii="Times New Roman" w:hAnsi="Times New Roman" w:cs="Times New Roman"/>
          <w:sz w:val="24"/>
          <w:szCs w:val="24"/>
        </w:rPr>
        <w:t xml:space="preserve">. </w:t>
      </w:r>
      <w:r w:rsidR="005C44A3" w:rsidRPr="00E74B9B">
        <w:rPr>
          <w:rFonts w:ascii="Times New Roman" w:hAnsi="Times New Roman" w:cs="Times New Roman"/>
          <w:sz w:val="24"/>
          <w:szCs w:val="24"/>
        </w:rPr>
        <w:t xml:space="preserve">Deklaracijoje pateikti asmens duomenys </w:t>
      </w:r>
      <w:r w:rsidR="002C4940" w:rsidRPr="00C449A4">
        <w:rPr>
          <w:rFonts w:ascii="Times New Roman" w:hAnsi="Times New Roman" w:cs="Times New Roman"/>
          <w:sz w:val="24"/>
          <w:szCs w:val="24"/>
        </w:rPr>
        <w:t>Lietuvos Respublikos l</w:t>
      </w:r>
      <w:r w:rsidR="005C44A3" w:rsidRPr="00C449A4">
        <w:rPr>
          <w:rFonts w:ascii="Times New Roman" w:hAnsi="Times New Roman" w:cs="Times New Roman"/>
          <w:sz w:val="24"/>
          <w:szCs w:val="24"/>
        </w:rPr>
        <w:t>o</w:t>
      </w:r>
      <w:r w:rsidR="005C44A3" w:rsidRPr="00E74B9B">
        <w:rPr>
          <w:rFonts w:ascii="Times New Roman" w:hAnsi="Times New Roman" w:cs="Times New Roman"/>
          <w:sz w:val="24"/>
          <w:szCs w:val="24"/>
        </w:rPr>
        <w:t xml:space="preserve">bistinės veiklos įstatymo nuostatų įgyvendinimo ir vidaus administravimo  (dokumentų valdymo) tikslais  tvarkomi laikantis 2016 m. balandžio 27 d. Europos Parlamento ir Tarybos reglamento (ES) 2016/679 dėl fizinių asmenų apsaugos tvarkant asmens duomenis ir dėl laisvo tokių duomenų judėjimo ir kuriuo </w:t>
      </w:r>
      <w:r w:rsidR="005C44A3" w:rsidRPr="00E74B9B">
        <w:rPr>
          <w:rFonts w:ascii="Times New Roman" w:hAnsi="Times New Roman" w:cs="Times New Roman"/>
          <w:sz w:val="24"/>
          <w:szCs w:val="24"/>
        </w:rPr>
        <w:lastRenderedPageBreak/>
        <w:t>panaikinama Direktyva 95/46/EB (Bendrasis duomenų apsaugos reglamentas) ir Lietuvos Respublikos asmens duomenų teisinės apsaugos įstatymo reikalavimų.</w:t>
      </w:r>
    </w:p>
    <w:p w14:paraId="7E952FF4" w14:textId="6DA877F0" w:rsidR="00A449C8" w:rsidRPr="00945FE0" w:rsidRDefault="00057F00" w:rsidP="00E01168">
      <w:pPr>
        <w:pStyle w:val="Sraopastraipa"/>
        <w:spacing w:after="0" w:line="360" w:lineRule="auto"/>
        <w:ind w:left="0" w:firstLine="1276"/>
        <w:jc w:val="both"/>
        <w:rPr>
          <w:rFonts w:ascii="Times New Roman" w:hAnsi="Times New Roman" w:cs="Times New Roman"/>
          <w:sz w:val="24"/>
          <w:szCs w:val="24"/>
        </w:rPr>
      </w:pPr>
      <w:r>
        <w:rPr>
          <w:rFonts w:ascii="Times New Roman" w:hAnsi="Times New Roman" w:cs="Times New Roman"/>
          <w:sz w:val="24"/>
          <w:szCs w:val="24"/>
        </w:rPr>
        <w:t>1</w:t>
      </w:r>
      <w:r w:rsidR="007172EB">
        <w:rPr>
          <w:rFonts w:ascii="Times New Roman" w:hAnsi="Times New Roman" w:cs="Times New Roman"/>
          <w:sz w:val="24"/>
          <w:szCs w:val="24"/>
        </w:rPr>
        <w:t>8</w:t>
      </w:r>
      <w:r w:rsidR="00C95377" w:rsidRPr="00945FE0">
        <w:rPr>
          <w:rFonts w:ascii="Times New Roman" w:hAnsi="Times New Roman" w:cs="Times New Roman"/>
          <w:sz w:val="24"/>
          <w:szCs w:val="24"/>
        </w:rPr>
        <w:t xml:space="preserve">. Deklaruojančių asmenų užpildytos Deklaracijos viešai neskelbiamos. Su Deklaruojančių asmenų užpildytomis Deklaracijomis, be šių asmenų tiesioginių vadovų, taip pat </w:t>
      </w:r>
      <w:r w:rsidR="00A449C8" w:rsidRPr="00945FE0">
        <w:rPr>
          <w:rFonts w:ascii="Times New Roman" w:hAnsi="Times New Roman" w:cs="Times New Roman"/>
          <w:sz w:val="24"/>
          <w:szCs w:val="24"/>
        </w:rPr>
        <w:t>turi teisę susipažinti</w:t>
      </w:r>
      <w:r w:rsidR="009E4AFF" w:rsidRPr="00945FE0">
        <w:rPr>
          <w:rFonts w:ascii="Times New Roman" w:hAnsi="Times New Roman" w:cs="Times New Roman"/>
          <w:sz w:val="24"/>
          <w:szCs w:val="24"/>
        </w:rPr>
        <w:t xml:space="preserve"> ir tikrinti pateiktus duomen</w:t>
      </w:r>
      <w:r w:rsidR="00E8326F" w:rsidRPr="00945FE0">
        <w:rPr>
          <w:rFonts w:ascii="Times New Roman" w:hAnsi="Times New Roman" w:cs="Times New Roman"/>
          <w:sz w:val="24"/>
          <w:szCs w:val="24"/>
        </w:rPr>
        <w:t>i</w:t>
      </w:r>
      <w:r w:rsidR="009E4AFF" w:rsidRPr="00945FE0">
        <w:rPr>
          <w:rFonts w:ascii="Times New Roman" w:hAnsi="Times New Roman" w:cs="Times New Roman"/>
          <w:sz w:val="24"/>
          <w:szCs w:val="24"/>
        </w:rPr>
        <w:t xml:space="preserve">s </w:t>
      </w:r>
      <w:r w:rsidR="00854919">
        <w:rPr>
          <w:rFonts w:ascii="Times New Roman" w:hAnsi="Times New Roman" w:cs="Times New Roman"/>
          <w:sz w:val="24"/>
          <w:szCs w:val="24"/>
        </w:rPr>
        <w:t>Administracijos</w:t>
      </w:r>
      <w:r w:rsidR="00C95377" w:rsidRPr="001930B4">
        <w:rPr>
          <w:rFonts w:ascii="Times New Roman" w:hAnsi="Times New Roman" w:cs="Times New Roman"/>
          <w:sz w:val="24"/>
          <w:szCs w:val="24"/>
        </w:rPr>
        <w:t xml:space="preserve"> direktorius,</w:t>
      </w:r>
      <w:r w:rsidR="00A449C8" w:rsidRPr="001930B4">
        <w:rPr>
          <w:rFonts w:ascii="Times New Roman" w:hAnsi="Times New Roman" w:cs="Times New Roman"/>
          <w:sz w:val="24"/>
          <w:szCs w:val="24"/>
        </w:rPr>
        <w:t xml:space="preserve"> </w:t>
      </w:r>
      <w:r w:rsidR="00481771">
        <w:rPr>
          <w:rFonts w:ascii="Times New Roman" w:hAnsi="Times New Roman" w:cs="Times New Roman"/>
          <w:sz w:val="24"/>
          <w:szCs w:val="24"/>
        </w:rPr>
        <w:t>vyriausiasis</w:t>
      </w:r>
      <w:r w:rsidR="00E84FC6">
        <w:rPr>
          <w:rFonts w:ascii="Times New Roman" w:hAnsi="Times New Roman" w:cs="Times New Roman"/>
          <w:sz w:val="24"/>
          <w:szCs w:val="24"/>
        </w:rPr>
        <w:t xml:space="preserve"> specialistas</w:t>
      </w:r>
      <w:r w:rsidR="00481771">
        <w:rPr>
          <w:rFonts w:ascii="Times New Roman" w:hAnsi="Times New Roman" w:cs="Times New Roman"/>
          <w:sz w:val="24"/>
          <w:szCs w:val="24"/>
        </w:rPr>
        <w:t>,</w:t>
      </w:r>
      <w:r w:rsidR="00C95377" w:rsidRPr="001930B4">
        <w:rPr>
          <w:rFonts w:ascii="Times New Roman" w:hAnsi="Times New Roman" w:cs="Times New Roman"/>
          <w:sz w:val="24"/>
          <w:szCs w:val="24"/>
        </w:rPr>
        <w:t xml:space="preserve"> savo funkcijų, nustatytų </w:t>
      </w:r>
      <w:r w:rsidR="00DB13A9" w:rsidRPr="00C449A4">
        <w:rPr>
          <w:rFonts w:ascii="Times New Roman" w:hAnsi="Times New Roman" w:cs="Times New Roman"/>
          <w:sz w:val="24"/>
          <w:szCs w:val="24"/>
        </w:rPr>
        <w:t>Lietuvos Respublikos l</w:t>
      </w:r>
      <w:r w:rsidR="00C95377" w:rsidRPr="001930B4">
        <w:rPr>
          <w:rFonts w:ascii="Times New Roman" w:hAnsi="Times New Roman" w:cs="Times New Roman"/>
          <w:sz w:val="24"/>
          <w:szCs w:val="24"/>
        </w:rPr>
        <w:t>obistinės veiklos įstatyme</w:t>
      </w:r>
      <w:r w:rsidR="00481771">
        <w:rPr>
          <w:rFonts w:ascii="Times New Roman" w:hAnsi="Times New Roman" w:cs="Times New Roman"/>
          <w:sz w:val="24"/>
          <w:szCs w:val="24"/>
        </w:rPr>
        <w:t>,</w:t>
      </w:r>
      <w:r w:rsidR="00C95377" w:rsidRPr="001930B4">
        <w:rPr>
          <w:rFonts w:ascii="Times New Roman" w:hAnsi="Times New Roman" w:cs="Times New Roman"/>
          <w:sz w:val="24"/>
          <w:szCs w:val="24"/>
        </w:rPr>
        <w:t xml:space="preserve"> vykdymo tikslu</w:t>
      </w:r>
      <w:r w:rsidR="00C95377" w:rsidRPr="00945FE0">
        <w:rPr>
          <w:rFonts w:ascii="Times New Roman" w:hAnsi="Times New Roman" w:cs="Times New Roman"/>
          <w:sz w:val="24"/>
          <w:szCs w:val="24"/>
        </w:rPr>
        <w:t xml:space="preserve">. </w:t>
      </w:r>
      <w:r w:rsidR="005C44A3" w:rsidRPr="00945FE0">
        <w:rPr>
          <w:rFonts w:ascii="Times New Roman" w:hAnsi="Times New Roman" w:cs="Times New Roman"/>
          <w:sz w:val="24"/>
          <w:szCs w:val="24"/>
        </w:rPr>
        <w:t xml:space="preserve"> Su Deklaracijomis susipažinę asmenys turi užtikrinti šių Deklaracijų duomenų konfidencialumą.</w:t>
      </w:r>
    </w:p>
    <w:p w14:paraId="5CB91060" w14:textId="43FCDAB4" w:rsidR="00205521" w:rsidRPr="00DB13A9" w:rsidRDefault="00057F00" w:rsidP="00DB13A9">
      <w:pPr>
        <w:pStyle w:val="Sraopastraipa"/>
        <w:spacing w:after="0" w:line="360" w:lineRule="auto"/>
        <w:ind w:left="0" w:firstLine="1276"/>
        <w:jc w:val="both"/>
        <w:rPr>
          <w:rFonts w:ascii="Times New Roman" w:hAnsi="Times New Roman" w:cs="Times New Roman"/>
          <w:sz w:val="24"/>
          <w:szCs w:val="24"/>
          <w:highlight w:val="yellow"/>
        </w:rPr>
      </w:pPr>
      <w:r>
        <w:rPr>
          <w:rFonts w:ascii="Times New Roman" w:hAnsi="Times New Roman" w:cs="Times New Roman"/>
          <w:sz w:val="24"/>
          <w:szCs w:val="24"/>
        </w:rPr>
        <w:t>1</w:t>
      </w:r>
      <w:r w:rsidR="007172EB">
        <w:rPr>
          <w:rFonts w:ascii="Times New Roman" w:hAnsi="Times New Roman" w:cs="Times New Roman"/>
          <w:sz w:val="24"/>
          <w:szCs w:val="24"/>
        </w:rPr>
        <w:t>9</w:t>
      </w:r>
      <w:r w:rsidR="00962475">
        <w:rPr>
          <w:rFonts w:ascii="Times New Roman" w:hAnsi="Times New Roman" w:cs="Times New Roman"/>
          <w:sz w:val="24"/>
          <w:szCs w:val="24"/>
        </w:rPr>
        <w:t xml:space="preserve">. </w:t>
      </w:r>
      <w:r w:rsidR="00A449C8" w:rsidRPr="00481771">
        <w:rPr>
          <w:rFonts w:ascii="Times New Roman" w:hAnsi="Times New Roman" w:cs="Times New Roman"/>
          <w:sz w:val="24"/>
          <w:szCs w:val="24"/>
        </w:rPr>
        <w:t>Už Deklaracijos</w:t>
      </w:r>
      <w:r w:rsidR="00481771">
        <w:rPr>
          <w:rFonts w:ascii="Times New Roman" w:hAnsi="Times New Roman" w:cs="Times New Roman"/>
          <w:sz w:val="24"/>
          <w:szCs w:val="24"/>
        </w:rPr>
        <w:t xml:space="preserve"> nepateikimą,</w:t>
      </w:r>
      <w:r w:rsidR="00C95377" w:rsidRPr="00481771">
        <w:rPr>
          <w:rFonts w:ascii="Times New Roman" w:hAnsi="Times New Roman" w:cs="Times New Roman"/>
          <w:sz w:val="24"/>
          <w:szCs w:val="24"/>
        </w:rPr>
        <w:t xml:space="preserve"> </w:t>
      </w:r>
      <w:r w:rsidR="008B5FC8" w:rsidRPr="00481771">
        <w:rPr>
          <w:rFonts w:ascii="Times New Roman" w:hAnsi="Times New Roman" w:cs="Times New Roman"/>
          <w:sz w:val="24"/>
          <w:szCs w:val="24"/>
        </w:rPr>
        <w:t>pavėluotą Deklaracijos pateikimą, neteisingą</w:t>
      </w:r>
      <w:r w:rsidR="00C95377" w:rsidRPr="00481771">
        <w:rPr>
          <w:rFonts w:ascii="Times New Roman" w:hAnsi="Times New Roman" w:cs="Times New Roman"/>
          <w:sz w:val="24"/>
          <w:szCs w:val="24"/>
        </w:rPr>
        <w:t xml:space="preserve"> </w:t>
      </w:r>
      <w:r w:rsidR="008B5FC8" w:rsidRPr="00481771">
        <w:rPr>
          <w:rFonts w:ascii="Times New Roman" w:hAnsi="Times New Roman" w:cs="Times New Roman"/>
          <w:sz w:val="24"/>
          <w:szCs w:val="24"/>
        </w:rPr>
        <w:t>deklaruotinų</w:t>
      </w:r>
      <w:r w:rsidR="00481771">
        <w:rPr>
          <w:rFonts w:ascii="Times New Roman" w:hAnsi="Times New Roman" w:cs="Times New Roman"/>
          <w:sz w:val="24"/>
          <w:szCs w:val="24"/>
        </w:rPr>
        <w:t xml:space="preserve"> </w:t>
      </w:r>
      <w:r w:rsidR="008B5FC8" w:rsidRPr="00481771">
        <w:rPr>
          <w:rFonts w:ascii="Times New Roman" w:hAnsi="Times New Roman" w:cs="Times New Roman"/>
          <w:sz w:val="24"/>
          <w:szCs w:val="24"/>
        </w:rPr>
        <w:t xml:space="preserve">duomenų </w:t>
      </w:r>
      <w:r w:rsidR="0067561D" w:rsidRPr="00481771">
        <w:rPr>
          <w:rFonts w:ascii="Times New Roman" w:hAnsi="Times New Roman" w:cs="Times New Roman"/>
          <w:sz w:val="24"/>
          <w:szCs w:val="24"/>
        </w:rPr>
        <w:t>pateikimą</w:t>
      </w:r>
      <w:r w:rsidR="008B5FC8" w:rsidRPr="00481771">
        <w:rPr>
          <w:rFonts w:ascii="Times New Roman" w:hAnsi="Times New Roman" w:cs="Times New Roman"/>
          <w:sz w:val="24"/>
          <w:szCs w:val="24"/>
        </w:rPr>
        <w:t xml:space="preserve"> arba deklaruotinų duomenų ne</w:t>
      </w:r>
      <w:r w:rsidR="0067561D" w:rsidRPr="00481771">
        <w:rPr>
          <w:rFonts w:ascii="Times New Roman" w:hAnsi="Times New Roman" w:cs="Times New Roman"/>
          <w:sz w:val="24"/>
          <w:szCs w:val="24"/>
        </w:rPr>
        <w:t xml:space="preserve">pateikimą </w:t>
      </w:r>
      <w:r w:rsidR="00C95377" w:rsidRPr="00481771">
        <w:rPr>
          <w:rFonts w:ascii="Times New Roman" w:hAnsi="Times New Roman" w:cs="Times New Roman"/>
          <w:sz w:val="24"/>
          <w:szCs w:val="24"/>
        </w:rPr>
        <w:t xml:space="preserve">(išskyrus atvejus, kai Deklaruojantis asmuo dėl objektyvių priežasčių nežino šių duomenų) </w:t>
      </w:r>
      <w:r w:rsidR="008B5FC8" w:rsidRPr="00481771">
        <w:rPr>
          <w:rFonts w:ascii="Times New Roman" w:hAnsi="Times New Roman" w:cs="Times New Roman"/>
          <w:sz w:val="24"/>
          <w:szCs w:val="24"/>
        </w:rPr>
        <w:t xml:space="preserve">teisės aktų nustatyta tvarka atsako </w:t>
      </w:r>
      <w:r w:rsidR="00C95377" w:rsidRPr="00481771">
        <w:rPr>
          <w:rFonts w:ascii="Times New Roman" w:hAnsi="Times New Roman" w:cs="Times New Roman"/>
          <w:sz w:val="24"/>
          <w:szCs w:val="24"/>
        </w:rPr>
        <w:t xml:space="preserve">Deklaruojantis </w:t>
      </w:r>
      <w:r w:rsidR="00C95377" w:rsidRPr="00DB13A9">
        <w:rPr>
          <w:rFonts w:ascii="Times New Roman" w:hAnsi="Times New Roman" w:cs="Times New Roman"/>
          <w:sz w:val="24"/>
          <w:szCs w:val="24"/>
        </w:rPr>
        <w:t>asmuo</w:t>
      </w:r>
      <w:r w:rsidR="00DB13A9" w:rsidRPr="00DB13A9">
        <w:rPr>
          <w:rFonts w:ascii="Times New Roman" w:hAnsi="Times New Roman" w:cs="Times New Roman"/>
          <w:sz w:val="24"/>
          <w:szCs w:val="24"/>
        </w:rPr>
        <w:t>.</w:t>
      </w:r>
    </w:p>
    <w:p w14:paraId="6963321B" w14:textId="6EC02785" w:rsidR="003B5D45" w:rsidRPr="00945FE0" w:rsidRDefault="00205521" w:rsidP="00E01168">
      <w:pPr>
        <w:spacing w:after="0" w:line="360" w:lineRule="auto"/>
        <w:ind w:right="282" w:firstLine="1276"/>
        <w:rPr>
          <w:rFonts w:ascii="Times New Roman" w:hAnsi="Times New Roman" w:cs="Times New Roman"/>
          <w:sz w:val="24"/>
          <w:szCs w:val="24"/>
        </w:rPr>
      </w:pPr>
      <w:r w:rsidRPr="00C449A4">
        <w:rPr>
          <w:rFonts w:ascii="Times New Roman" w:hAnsi="Times New Roman" w:cs="Times New Roman"/>
          <w:sz w:val="24"/>
          <w:szCs w:val="24"/>
        </w:rPr>
        <w:t>_____________</w:t>
      </w:r>
      <w:r>
        <w:rPr>
          <w:rFonts w:ascii="Times New Roman" w:hAnsi="Times New Roman" w:cs="Times New Roman"/>
          <w:sz w:val="24"/>
          <w:szCs w:val="24"/>
        </w:rPr>
        <w:t>___________________________________________</w:t>
      </w:r>
    </w:p>
    <w:p w14:paraId="3B680A7A" w14:textId="70E94A42" w:rsidR="00CA234E" w:rsidRDefault="005523B8" w:rsidP="00E0116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707A5D6" w14:textId="5B6E4CA4" w:rsidR="00BD613C" w:rsidRDefault="00BD613C" w:rsidP="00E01168">
      <w:pPr>
        <w:spacing w:after="0" w:line="360" w:lineRule="auto"/>
        <w:rPr>
          <w:rFonts w:ascii="Times New Roman" w:hAnsi="Times New Roman" w:cs="Times New Roman"/>
          <w:sz w:val="24"/>
          <w:szCs w:val="24"/>
        </w:rPr>
      </w:pPr>
    </w:p>
    <w:p w14:paraId="74856C2C" w14:textId="77777777" w:rsidR="00962062" w:rsidRDefault="00962062">
      <w:pPr>
        <w:spacing w:after="0" w:line="240" w:lineRule="auto"/>
        <w:rPr>
          <w:rFonts w:ascii="Times New Roman" w:hAnsi="Times New Roman" w:cs="Times New Roman"/>
          <w:sz w:val="24"/>
          <w:szCs w:val="24"/>
        </w:rPr>
        <w:sectPr w:rsidR="00962062" w:rsidSect="00057F00">
          <w:headerReference w:type="default" r:id="rId8"/>
          <w:pgSz w:w="11906" w:h="16838"/>
          <w:pgMar w:top="1134" w:right="567" w:bottom="1134" w:left="1701" w:header="567" w:footer="567" w:gutter="0"/>
          <w:cols w:space="1296"/>
          <w:titlePg/>
          <w:docGrid w:linePitch="360"/>
        </w:sectPr>
      </w:pPr>
    </w:p>
    <w:tbl>
      <w:tblPr>
        <w:tblStyle w:val="Lentelstinklelis2"/>
        <w:tblW w:w="5936"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tblGrid>
      <w:tr w:rsidR="00962062" w:rsidRPr="00446439" w14:paraId="6AB60D64" w14:textId="77777777" w:rsidTr="000776DB">
        <w:tc>
          <w:tcPr>
            <w:tcW w:w="5936" w:type="dxa"/>
          </w:tcPr>
          <w:p w14:paraId="3D93D097" w14:textId="2A51CAAF" w:rsidR="00962062" w:rsidRPr="00184119" w:rsidRDefault="00962062" w:rsidP="000776DB">
            <w:pPr>
              <w:rPr>
                <w:sz w:val="24"/>
                <w:szCs w:val="24"/>
              </w:rPr>
            </w:pPr>
            <w:r>
              <w:rPr>
                <w:sz w:val="24"/>
                <w:szCs w:val="24"/>
              </w:rPr>
              <w:lastRenderedPageBreak/>
              <w:t>Molėtų</w:t>
            </w:r>
            <w:r w:rsidRPr="006E074E">
              <w:rPr>
                <w:sz w:val="24"/>
                <w:szCs w:val="24"/>
              </w:rPr>
              <w:t xml:space="preserve"> rajono savivaldybės administracijos </w:t>
            </w:r>
            <w:r>
              <w:rPr>
                <w:sz w:val="24"/>
                <w:szCs w:val="24"/>
              </w:rPr>
              <w:t>lobistinės veiklos</w:t>
            </w:r>
            <w:r w:rsidR="00A56393">
              <w:rPr>
                <w:sz w:val="24"/>
                <w:szCs w:val="24"/>
              </w:rPr>
              <w:t xml:space="preserve"> priežiūros</w:t>
            </w:r>
            <w:r>
              <w:rPr>
                <w:sz w:val="24"/>
                <w:szCs w:val="24"/>
              </w:rPr>
              <w:t xml:space="preserve"> </w:t>
            </w:r>
            <w:r w:rsidRPr="00184119">
              <w:rPr>
                <w:sz w:val="24"/>
                <w:szCs w:val="24"/>
              </w:rPr>
              <w:t>tvarkos aprašo</w:t>
            </w:r>
          </w:p>
        </w:tc>
      </w:tr>
      <w:tr w:rsidR="00962062" w:rsidRPr="00446439" w14:paraId="7B5D40B1" w14:textId="77777777" w:rsidTr="000776DB">
        <w:tc>
          <w:tcPr>
            <w:tcW w:w="5936" w:type="dxa"/>
          </w:tcPr>
          <w:p w14:paraId="652C9BAE" w14:textId="77777777" w:rsidR="00962062" w:rsidRPr="00446439" w:rsidRDefault="00962062" w:rsidP="000776DB">
            <w:pPr>
              <w:tabs>
                <w:tab w:val="left" w:pos="5070"/>
                <w:tab w:val="left" w:pos="5366"/>
                <w:tab w:val="left" w:pos="6771"/>
                <w:tab w:val="left" w:pos="7363"/>
              </w:tabs>
              <w:rPr>
                <w:rFonts w:eastAsia="Calibri"/>
                <w:sz w:val="24"/>
                <w:szCs w:val="24"/>
              </w:rPr>
            </w:pPr>
            <w:r w:rsidRPr="00446439">
              <w:rPr>
                <w:rFonts w:eastAsia="Calibri"/>
                <w:sz w:val="24"/>
                <w:szCs w:val="24"/>
              </w:rPr>
              <w:t>priedas</w:t>
            </w:r>
          </w:p>
        </w:tc>
      </w:tr>
    </w:tbl>
    <w:p w14:paraId="4387C860" w14:textId="77777777" w:rsidR="00962062" w:rsidRPr="00446439" w:rsidRDefault="00962062" w:rsidP="00962062">
      <w:pPr>
        <w:spacing w:after="0" w:line="240" w:lineRule="auto"/>
        <w:jc w:val="right"/>
        <w:rPr>
          <w:rFonts w:ascii="Times New Roman" w:eastAsia="Calibri" w:hAnsi="Times New Roman" w:cs="Times New Roman"/>
          <w:sz w:val="24"/>
          <w:szCs w:val="24"/>
        </w:rPr>
      </w:pPr>
      <w:r w:rsidRPr="00446439">
        <w:rPr>
          <w:rFonts w:ascii="Times New Roman" w:eastAsia="Calibri" w:hAnsi="Times New Roman" w:cs="Times New Roman"/>
          <w:sz w:val="24"/>
          <w:szCs w:val="24"/>
        </w:rPr>
        <w:t xml:space="preserve">                                                                  </w:t>
      </w:r>
    </w:p>
    <w:p w14:paraId="4B1EF14D" w14:textId="77777777" w:rsidR="00962062" w:rsidRDefault="00962062" w:rsidP="00962062">
      <w:pPr>
        <w:spacing w:after="0" w:line="240" w:lineRule="auto"/>
        <w:jc w:val="center"/>
        <w:rPr>
          <w:rFonts w:ascii="Times New Roman" w:eastAsia="Calibri" w:hAnsi="Times New Roman" w:cs="Times New Roman"/>
          <w:b/>
          <w:sz w:val="24"/>
          <w:szCs w:val="24"/>
        </w:rPr>
      </w:pPr>
      <w:r w:rsidRPr="00184119">
        <w:rPr>
          <w:rFonts w:ascii="Times New Roman" w:eastAsia="Calibri" w:hAnsi="Times New Roman" w:cs="Times New Roman"/>
          <w:b/>
          <w:sz w:val="24"/>
          <w:szCs w:val="24"/>
        </w:rPr>
        <w:t>(Deklaracijos forma)</w:t>
      </w:r>
    </w:p>
    <w:p w14:paraId="7D1BFC6C" w14:textId="77777777" w:rsidR="00962062" w:rsidRPr="00184119" w:rsidRDefault="00962062" w:rsidP="00962062">
      <w:pPr>
        <w:spacing w:after="0" w:line="240" w:lineRule="auto"/>
        <w:jc w:val="center"/>
        <w:rPr>
          <w:rFonts w:ascii="Times New Roman" w:eastAsia="Calibri" w:hAnsi="Times New Roman" w:cs="Times New Roman"/>
          <w:b/>
          <w:sz w:val="24"/>
          <w:szCs w:val="24"/>
        </w:rPr>
      </w:pPr>
    </w:p>
    <w:p w14:paraId="35AFB931" w14:textId="77777777" w:rsidR="00962062" w:rsidRDefault="00962062" w:rsidP="00962062">
      <w:pPr>
        <w:spacing w:after="0" w:line="240" w:lineRule="auto"/>
        <w:jc w:val="center"/>
        <w:rPr>
          <w:rFonts w:ascii="Times New Roman" w:eastAsia="Calibri" w:hAnsi="Times New Roman" w:cs="Times New Roman"/>
          <w:b/>
          <w:bCs/>
          <w:sz w:val="24"/>
          <w:szCs w:val="24"/>
        </w:rPr>
      </w:pPr>
      <w:r w:rsidRPr="00446439">
        <w:rPr>
          <w:rFonts w:ascii="Times New Roman" w:eastAsia="Calibri" w:hAnsi="Times New Roman" w:cs="Times New Roman"/>
          <w:b/>
          <w:bCs/>
          <w:sz w:val="24"/>
          <w:szCs w:val="24"/>
        </w:rPr>
        <w:t>VALSTYBĖS TARNAUTOJO AR DARBUOTOJO, KURIO ATŽVILGIU VYKDYTA LOBISTINĖ VEIKLA,</w:t>
      </w:r>
      <w:r>
        <w:rPr>
          <w:rFonts w:ascii="Times New Roman" w:eastAsia="Calibri" w:hAnsi="Times New Roman" w:cs="Times New Roman"/>
          <w:b/>
          <w:bCs/>
          <w:sz w:val="24"/>
          <w:szCs w:val="24"/>
        </w:rPr>
        <w:t xml:space="preserve"> </w:t>
      </w:r>
      <w:r w:rsidRPr="00446439">
        <w:rPr>
          <w:rFonts w:ascii="Times New Roman" w:eastAsia="Calibri" w:hAnsi="Times New Roman" w:cs="Times New Roman"/>
          <w:b/>
          <w:bCs/>
          <w:sz w:val="24"/>
          <w:szCs w:val="24"/>
        </w:rPr>
        <w:t>DEKLARACIJA</w:t>
      </w:r>
    </w:p>
    <w:p w14:paraId="31604D51" w14:textId="77777777" w:rsidR="00962062" w:rsidRPr="00446439" w:rsidRDefault="00962062" w:rsidP="00962062">
      <w:pPr>
        <w:spacing w:after="0" w:line="240" w:lineRule="auto"/>
        <w:jc w:val="center"/>
        <w:rPr>
          <w:rFonts w:ascii="Times New Roman" w:eastAsia="Calibri" w:hAnsi="Times New Roman" w:cs="Times New Roman"/>
          <w:b/>
          <w:bCs/>
          <w:sz w:val="24"/>
          <w:szCs w:val="24"/>
        </w:rPr>
      </w:pPr>
    </w:p>
    <w:p w14:paraId="5682DEF6" w14:textId="77777777" w:rsidR="00962062" w:rsidRPr="00446439" w:rsidRDefault="00962062" w:rsidP="00962062">
      <w:pPr>
        <w:spacing w:after="0" w:line="240" w:lineRule="auto"/>
        <w:jc w:val="center"/>
        <w:rPr>
          <w:rFonts w:ascii="Times New Roman" w:eastAsia="Calibri" w:hAnsi="Times New Roman" w:cs="Times New Roman"/>
          <w:b/>
          <w:bCs/>
          <w:sz w:val="24"/>
          <w:szCs w:val="24"/>
        </w:rPr>
      </w:pPr>
    </w:p>
    <w:p w14:paraId="75B06898" w14:textId="77777777" w:rsidR="00962062" w:rsidRPr="00DB13A9" w:rsidRDefault="00962062" w:rsidP="00962062">
      <w:pPr>
        <w:spacing w:after="0" w:line="240" w:lineRule="auto"/>
        <w:jc w:val="center"/>
        <w:rPr>
          <w:rFonts w:ascii="Times New Roman" w:eastAsia="Calibri" w:hAnsi="Times New Roman" w:cs="Times New Roman"/>
          <w:sz w:val="24"/>
          <w:szCs w:val="24"/>
        </w:rPr>
      </w:pPr>
      <w:r w:rsidRPr="00C449A4">
        <w:rPr>
          <w:rFonts w:ascii="Times New Roman" w:eastAsia="Calibri" w:hAnsi="Times New Roman" w:cs="Times New Roman"/>
          <w:sz w:val="24"/>
          <w:szCs w:val="24"/>
        </w:rPr>
        <w:t>20..... m................... d. Nr.</w:t>
      </w:r>
    </w:p>
    <w:p w14:paraId="0BA97846" w14:textId="77777777" w:rsidR="00962062" w:rsidRPr="00446439" w:rsidRDefault="00962062" w:rsidP="00962062">
      <w:pPr>
        <w:spacing w:after="0" w:line="240" w:lineRule="auto"/>
        <w:jc w:val="center"/>
        <w:rPr>
          <w:rFonts w:ascii="Times New Roman" w:eastAsia="Calibri" w:hAnsi="Times New Roman" w:cs="Times New Roman"/>
          <w:b/>
          <w:bCs/>
          <w:sz w:val="24"/>
          <w:szCs w:val="24"/>
        </w:rPr>
      </w:pPr>
    </w:p>
    <w:p w14:paraId="7F77BC04" w14:textId="77777777" w:rsidR="00962062" w:rsidRPr="00446439" w:rsidRDefault="00962062" w:rsidP="00962062">
      <w:pPr>
        <w:spacing w:after="0" w:line="240" w:lineRule="auto"/>
        <w:rPr>
          <w:rFonts w:ascii="Times New Roman" w:eastAsia="Calibri" w:hAnsi="Times New Roman" w:cs="Times New Roman"/>
          <w:sz w:val="24"/>
          <w:szCs w:val="24"/>
        </w:rPr>
      </w:pPr>
    </w:p>
    <w:tbl>
      <w:tblPr>
        <w:tblStyle w:val="Lentelstinklelis1"/>
        <w:tblW w:w="0" w:type="auto"/>
        <w:tblInd w:w="-289" w:type="dxa"/>
        <w:tblLook w:val="04A0" w:firstRow="1" w:lastRow="0" w:firstColumn="1" w:lastColumn="0" w:noHBand="0" w:noVBand="1"/>
      </w:tblPr>
      <w:tblGrid>
        <w:gridCol w:w="5813"/>
        <w:gridCol w:w="4104"/>
      </w:tblGrid>
      <w:tr w:rsidR="00962062" w:rsidRPr="00446439" w14:paraId="28714500" w14:textId="77777777" w:rsidTr="000776DB">
        <w:tc>
          <w:tcPr>
            <w:tcW w:w="5813" w:type="dxa"/>
          </w:tcPr>
          <w:p w14:paraId="2F74D433" w14:textId="77777777" w:rsidR="00962062" w:rsidRPr="00446439" w:rsidRDefault="00962062" w:rsidP="000776DB">
            <w:pPr>
              <w:rPr>
                <w:rFonts w:eastAsia="Calibri"/>
                <w:sz w:val="24"/>
                <w:szCs w:val="24"/>
              </w:rPr>
            </w:pPr>
            <w:r w:rsidRPr="00446439">
              <w:rPr>
                <w:rFonts w:eastAsia="Calibri"/>
                <w:sz w:val="24"/>
                <w:szCs w:val="24"/>
              </w:rPr>
              <w:t>Deklaracijos pateikimo data</w:t>
            </w:r>
          </w:p>
        </w:tc>
        <w:tc>
          <w:tcPr>
            <w:tcW w:w="4104" w:type="dxa"/>
          </w:tcPr>
          <w:p w14:paraId="2FFD6DFD" w14:textId="77777777" w:rsidR="00962062" w:rsidRPr="00446439" w:rsidRDefault="00962062" w:rsidP="000776DB">
            <w:pPr>
              <w:jc w:val="center"/>
              <w:rPr>
                <w:rFonts w:eastAsia="Calibri"/>
                <w:sz w:val="24"/>
                <w:szCs w:val="24"/>
              </w:rPr>
            </w:pPr>
          </w:p>
        </w:tc>
      </w:tr>
      <w:tr w:rsidR="00962062" w:rsidRPr="00446439" w14:paraId="0D9ABB14" w14:textId="77777777" w:rsidTr="000776DB">
        <w:tc>
          <w:tcPr>
            <w:tcW w:w="5813" w:type="dxa"/>
          </w:tcPr>
          <w:p w14:paraId="1C70CC6C" w14:textId="77777777" w:rsidR="00962062" w:rsidRPr="00446439" w:rsidRDefault="00962062" w:rsidP="000776DB">
            <w:pPr>
              <w:rPr>
                <w:rFonts w:eastAsia="Calibri"/>
                <w:sz w:val="24"/>
                <w:szCs w:val="24"/>
              </w:rPr>
            </w:pPr>
            <w:r w:rsidRPr="00446439">
              <w:rPr>
                <w:rFonts w:eastAsia="Calibri"/>
                <w:sz w:val="24"/>
                <w:szCs w:val="24"/>
              </w:rPr>
              <w:t>Lobistinės veiklos pradžios data</w:t>
            </w:r>
          </w:p>
        </w:tc>
        <w:tc>
          <w:tcPr>
            <w:tcW w:w="4104" w:type="dxa"/>
          </w:tcPr>
          <w:p w14:paraId="2E5F0049" w14:textId="77777777" w:rsidR="00962062" w:rsidRPr="00446439" w:rsidRDefault="00962062" w:rsidP="000776DB">
            <w:pPr>
              <w:jc w:val="center"/>
              <w:rPr>
                <w:rFonts w:eastAsia="Calibri"/>
                <w:sz w:val="24"/>
                <w:szCs w:val="24"/>
              </w:rPr>
            </w:pPr>
          </w:p>
        </w:tc>
      </w:tr>
      <w:tr w:rsidR="00962062" w:rsidRPr="00446439" w14:paraId="014F2609" w14:textId="77777777" w:rsidTr="000776DB">
        <w:tc>
          <w:tcPr>
            <w:tcW w:w="5813" w:type="dxa"/>
          </w:tcPr>
          <w:p w14:paraId="0407977B" w14:textId="1D3B32B6" w:rsidR="00962062" w:rsidRPr="00CB7019" w:rsidRDefault="00962062" w:rsidP="000776DB">
            <w:pPr>
              <w:rPr>
                <w:rFonts w:eastAsia="Calibri"/>
                <w:sz w:val="24"/>
                <w:szCs w:val="24"/>
              </w:rPr>
            </w:pPr>
            <w:r w:rsidRPr="00CB7019">
              <w:rPr>
                <w:rFonts w:eastAsia="Calibri"/>
                <w:sz w:val="24"/>
                <w:szCs w:val="24"/>
              </w:rPr>
              <w:t>Valstybės tarnauto</w:t>
            </w:r>
            <w:r w:rsidRPr="00C449A4">
              <w:rPr>
                <w:rFonts w:eastAsia="Calibri"/>
                <w:sz w:val="24"/>
                <w:szCs w:val="24"/>
              </w:rPr>
              <w:t>j</w:t>
            </w:r>
            <w:r w:rsidR="00DB13A9" w:rsidRPr="00C449A4">
              <w:rPr>
                <w:rFonts w:eastAsia="Calibri"/>
                <w:sz w:val="24"/>
                <w:szCs w:val="24"/>
              </w:rPr>
              <w:t>o</w:t>
            </w:r>
            <w:r w:rsidRPr="00CB7019">
              <w:rPr>
                <w:rFonts w:eastAsia="Calibri"/>
                <w:sz w:val="24"/>
                <w:szCs w:val="24"/>
              </w:rPr>
              <w:t xml:space="preserve"> ar darbuoto</w:t>
            </w:r>
            <w:r w:rsidRPr="00C449A4">
              <w:rPr>
                <w:rFonts w:eastAsia="Calibri"/>
                <w:sz w:val="24"/>
                <w:szCs w:val="24"/>
              </w:rPr>
              <w:t>j</w:t>
            </w:r>
            <w:r w:rsidR="00DB13A9" w:rsidRPr="00C449A4">
              <w:rPr>
                <w:rFonts w:eastAsia="Calibri"/>
                <w:sz w:val="24"/>
                <w:szCs w:val="24"/>
              </w:rPr>
              <w:t>o</w:t>
            </w:r>
            <w:r w:rsidRPr="00CB7019">
              <w:rPr>
                <w:rFonts w:eastAsia="Calibri"/>
                <w:sz w:val="24"/>
                <w:szCs w:val="24"/>
              </w:rPr>
              <w:t>, kurio atžvilgiu vykdyta lobistinė veikla</w:t>
            </w:r>
          </w:p>
        </w:tc>
        <w:tc>
          <w:tcPr>
            <w:tcW w:w="4104" w:type="dxa"/>
          </w:tcPr>
          <w:p w14:paraId="324AF96A" w14:textId="77777777" w:rsidR="00962062" w:rsidRPr="00446439" w:rsidRDefault="00962062" w:rsidP="000776DB">
            <w:pPr>
              <w:jc w:val="center"/>
              <w:rPr>
                <w:rFonts w:eastAsia="Calibri"/>
                <w:sz w:val="24"/>
                <w:szCs w:val="24"/>
              </w:rPr>
            </w:pPr>
          </w:p>
        </w:tc>
      </w:tr>
      <w:tr w:rsidR="00962062" w:rsidRPr="00446439" w14:paraId="219E7730" w14:textId="77777777" w:rsidTr="000776DB">
        <w:tc>
          <w:tcPr>
            <w:tcW w:w="5813" w:type="dxa"/>
          </w:tcPr>
          <w:p w14:paraId="5472E888" w14:textId="77777777" w:rsidR="00962062" w:rsidRPr="00446439" w:rsidRDefault="00962062" w:rsidP="000776DB">
            <w:pPr>
              <w:rPr>
                <w:rFonts w:eastAsia="Calibri"/>
                <w:sz w:val="24"/>
                <w:szCs w:val="24"/>
              </w:rPr>
            </w:pPr>
            <w:r w:rsidRPr="00446439">
              <w:rPr>
                <w:rFonts w:eastAsia="Calibri"/>
                <w:sz w:val="24"/>
                <w:szCs w:val="24"/>
              </w:rPr>
              <w:t>Vardas ir pavardė</w:t>
            </w:r>
          </w:p>
        </w:tc>
        <w:tc>
          <w:tcPr>
            <w:tcW w:w="4104" w:type="dxa"/>
          </w:tcPr>
          <w:p w14:paraId="574F8B43" w14:textId="77777777" w:rsidR="00962062" w:rsidRPr="00446439" w:rsidRDefault="00962062" w:rsidP="000776DB">
            <w:pPr>
              <w:jc w:val="center"/>
              <w:rPr>
                <w:rFonts w:eastAsia="Calibri"/>
                <w:sz w:val="24"/>
                <w:szCs w:val="24"/>
              </w:rPr>
            </w:pPr>
          </w:p>
        </w:tc>
      </w:tr>
      <w:tr w:rsidR="00962062" w:rsidRPr="00446439" w14:paraId="1342C1A4" w14:textId="77777777" w:rsidTr="000776DB">
        <w:tc>
          <w:tcPr>
            <w:tcW w:w="5813" w:type="dxa"/>
          </w:tcPr>
          <w:p w14:paraId="574F2ADA" w14:textId="77777777" w:rsidR="00962062" w:rsidRPr="00446439" w:rsidRDefault="00962062" w:rsidP="000776DB">
            <w:pPr>
              <w:rPr>
                <w:rFonts w:eastAsia="Calibri"/>
                <w:sz w:val="24"/>
                <w:szCs w:val="24"/>
              </w:rPr>
            </w:pPr>
            <w:r w:rsidRPr="00446439">
              <w:rPr>
                <w:rFonts w:eastAsia="Calibri"/>
                <w:sz w:val="24"/>
                <w:szCs w:val="24"/>
              </w:rPr>
              <w:t>Darbovietė</w:t>
            </w:r>
          </w:p>
        </w:tc>
        <w:tc>
          <w:tcPr>
            <w:tcW w:w="4104" w:type="dxa"/>
          </w:tcPr>
          <w:p w14:paraId="132BD2CD" w14:textId="77777777" w:rsidR="00962062" w:rsidRPr="00446439" w:rsidRDefault="00962062" w:rsidP="000776DB">
            <w:pPr>
              <w:jc w:val="center"/>
              <w:rPr>
                <w:rFonts w:eastAsia="Calibri"/>
                <w:sz w:val="24"/>
                <w:szCs w:val="24"/>
              </w:rPr>
            </w:pPr>
          </w:p>
        </w:tc>
      </w:tr>
      <w:tr w:rsidR="00962062" w:rsidRPr="00446439" w14:paraId="326A80FB" w14:textId="77777777" w:rsidTr="000776DB">
        <w:tc>
          <w:tcPr>
            <w:tcW w:w="5813" w:type="dxa"/>
          </w:tcPr>
          <w:p w14:paraId="030B68C7" w14:textId="77777777" w:rsidR="00962062" w:rsidRPr="00446439" w:rsidRDefault="00962062" w:rsidP="000776DB">
            <w:pPr>
              <w:rPr>
                <w:rFonts w:eastAsia="Calibri"/>
                <w:sz w:val="24"/>
                <w:szCs w:val="24"/>
              </w:rPr>
            </w:pPr>
            <w:r w:rsidRPr="00446439">
              <w:rPr>
                <w:rFonts w:eastAsia="Calibri"/>
                <w:sz w:val="24"/>
                <w:szCs w:val="24"/>
              </w:rPr>
              <w:t>Pareigos</w:t>
            </w:r>
          </w:p>
        </w:tc>
        <w:tc>
          <w:tcPr>
            <w:tcW w:w="4104" w:type="dxa"/>
          </w:tcPr>
          <w:p w14:paraId="67BF569C" w14:textId="77777777" w:rsidR="00962062" w:rsidRPr="00446439" w:rsidRDefault="00962062" w:rsidP="000776DB">
            <w:pPr>
              <w:jc w:val="center"/>
              <w:rPr>
                <w:rFonts w:eastAsia="Calibri"/>
                <w:sz w:val="24"/>
                <w:szCs w:val="24"/>
              </w:rPr>
            </w:pPr>
          </w:p>
        </w:tc>
      </w:tr>
      <w:tr w:rsidR="00962062" w:rsidRPr="00446439" w14:paraId="2B815182" w14:textId="77777777" w:rsidTr="000776DB">
        <w:tc>
          <w:tcPr>
            <w:tcW w:w="5813" w:type="dxa"/>
          </w:tcPr>
          <w:p w14:paraId="3AE2F3A7" w14:textId="77777777" w:rsidR="00962062" w:rsidRPr="00446439" w:rsidRDefault="00962062" w:rsidP="000776DB">
            <w:pPr>
              <w:rPr>
                <w:rFonts w:eastAsia="Calibri"/>
                <w:sz w:val="24"/>
                <w:szCs w:val="24"/>
              </w:rPr>
            </w:pPr>
            <w:r w:rsidRPr="00446439">
              <w:rPr>
                <w:rFonts w:eastAsia="Calibri"/>
                <w:sz w:val="24"/>
                <w:szCs w:val="24"/>
              </w:rPr>
              <w:t>Elektroninio pašto adresas</w:t>
            </w:r>
          </w:p>
        </w:tc>
        <w:tc>
          <w:tcPr>
            <w:tcW w:w="4104" w:type="dxa"/>
          </w:tcPr>
          <w:p w14:paraId="2FAA18AC" w14:textId="77777777" w:rsidR="00962062" w:rsidRPr="00446439" w:rsidRDefault="00962062" w:rsidP="000776DB">
            <w:pPr>
              <w:jc w:val="center"/>
              <w:rPr>
                <w:rFonts w:eastAsia="Calibri"/>
                <w:sz w:val="24"/>
                <w:szCs w:val="24"/>
              </w:rPr>
            </w:pPr>
          </w:p>
        </w:tc>
      </w:tr>
      <w:tr w:rsidR="00962062" w:rsidRPr="00446439" w14:paraId="40FD4AC5" w14:textId="77777777" w:rsidTr="000776DB">
        <w:tc>
          <w:tcPr>
            <w:tcW w:w="5813" w:type="dxa"/>
          </w:tcPr>
          <w:p w14:paraId="1B20A598" w14:textId="77777777" w:rsidR="00962062" w:rsidRPr="00CB7019" w:rsidRDefault="00962062" w:rsidP="000776DB">
            <w:pPr>
              <w:rPr>
                <w:rFonts w:eastAsia="Calibri"/>
                <w:sz w:val="24"/>
                <w:szCs w:val="24"/>
              </w:rPr>
            </w:pPr>
            <w:r w:rsidRPr="00CB7019">
              <w:rPr>
                <w:rFonts w:eastAsia="Calibri"/>
                <w:sz w:val="24"/>
                <w:szCs w:val="24"/>
              </w:rPr>
              <w:t>Teisės aktas ar teisės akto projektas</w:t>
            </w:r>
          </w:p>
        </w:tc>
        <w:tc>
          <w:tcPr>
            <w:tcW w:w="4104" w:type="dxa"/>
          </w:tcPr>
          <w:p w14:paraId="4E7D88FE" w14:textId="77777777" w:rsidR="00962062" w:rsidRPr="00446439" w:rsidRDefault="00962062" w:rsidP="000776DB">
            <w:pPr>
              <w:jc w:val="center"/>
              <w:rPr>
                <w:rFonts w:eastAsia="Calibri"/>
                <w:sz w:val="24"/>
                <w:szCs w:val="24"/>
              </w:rPr>
            </w:pPr>
          </w:p>
        </w:tc>
      </w:tr>
      <w:tr w:rsidR="00962062" w:rsidRPr="00446439" w14:paraId="49F6CA4C" w14:textId="77777777" w:rsidTr="000776DB">
        <w:tc>
          <w:tcPr>
            <w:tcW w:w="5813" w:type="dxa"/>
          </w:tcPr>
          <w:p w14:paraId="502A40E1" w14:textId="77777777" w:rsidR="00962062" w:rsidRPr="00446439" w:rsidRDefault="00962062" w:rsidP="000776DB">
            <w:pPr>
              <w:rPr>
                <w:rFonts w:eastAsia="Calibri"/>
                <w:sz w:val="24"/>
                <w:szCs w:val="24"/>
              </w:rPr>
            </w:pPr>
            <w:r w:rsidRPr="00446439">
              <w:rPr>
                <w:rFonts w:eastAsia="Calibri"/>
                <w:sz w:val="24"/>
                <w:szCs w:val="24"/>
              </w:rPr>
              <w:t>Pavadinimas</w:t>
            </w:r>
          </w:p>
        </w:tc>
        <w:tc>
          <w:tcPr>
            <w:tcW w:w="4104" w:type="dxa"/>
          </w:tcPr>
          <w:p w14:paraId="0007E55D" w14:textId="77777777" w:rsidR="00962062" w:rsidRPr="00446439" w:rsidRDefault="00962062" w:rsidP="000776DB">
            <w:pPr>
              <w:jc w:val="center"/>
              <w:rPr>
                <w:rFonts w:eastAsia="Calibri"/>
                <w:sz w:val="24"/>
                <w:szCs w:val="24"/>
              </w:rPr>
            </w:pPr>
          </w:p>
        </w:tc>
      </w:tr>
      <w:tr w:rsidR="00962062" w:rsidRPr="00446439" w14:paraId="00723668" w14:textId="77777777" w:rsidTr="000776DB">
        <w:tc>
          <w:tcPr>
            <w:tcW w:w="5813" w:type="dxa"/>
          </w:tcPr>
          <w:p w14:paraId="1BBB9137" w14:textId="77777777" w:rsidR="00962062" w:rsidRPr="00446439" w:rsidRDefault="00962062" w:rsidP="000776DB">
            <w:pPr>
              <w:rPr>
                <w:rFonts w:eastAsia="Calibri"/>
                <w:sz w:val="24"/>
                <w:szCs w:val="24"/>
              </w:rPr>
            </w:pPr>
            <w:r w:rsidRPr="00446439">
              <w:rPr>
                <w:rFonts w:eastAsia="Calibri"/>
                <w:sz w:val="24"/>
                <w:szCs w:val="24"/>
              </w:rPr>
              <w:t>Ar pateiktas konkretus teisės aktas</w:t>
            </w:r>
          </w:p>
        </w:tc>
        <w:tc>
          <w:tcPr>
            <w:tcW w:w="4104" w:type="dxa"/>
          </w:tcPr>
          <w:p w14:paraId="05BEB6A9" w14:textId="77777777" w:rsidR="00962062" w:rsidRPr="00446439" w:rsidRDefault="00962062" w:rsidP="000776DB">
            <w:pPr>
              <w:rPr>
                <w:rFonts w:eastAsia="Calibri"/>
                <w:sz w:val="24"/>
                <w:szCs w:val="24"/>
              </w:rPr>
            </w:pPr>
            <w:r w:rsidRPr="00446439">
              <w:rPr>
                <w:rFonts w:eastAsia="Calibri"/>
                <w:sz w:val="24"/>
                <w:szCs w:val="24"/>
              </w:rPr>
              <w:t>Taip / Ne</w:t>
            </w:r>
          </w:p>
        </w:tc>
      </w:tr>
      <w:tr w:rsidR="00962062" w:rsidRPr="00446439" w14:paraId="60C486DE" w14:textId="77777777" w:rsidTr="000776DB">
        <w:tc>
          <w:tcPr>
            <w:tcW w:w="5813" w:type="dxa"/>
          </w:tcPr>
          <w:p w14:paraId="389DF26C" w14:textId="77777777" w:rsidR="00962062" w:rsidRPr="00446439" w:rsidRDefault="00962062" w:rsidP="000776DB">
            <w:pPr>
              <w:rPr>
                <w:rFonts w:eastAsia="Calibri"/>
                <w:sz w:val="24"/>
                <w:szCs w:val="24"/>
              </w:rPr>
            </w:pPr>
            <w:r w:rsidRPr="00446439">
              <w:rPr>
                <w:rFonts w:eastAsia="Calibri"/>
                <w:sz w:val="24"/>
                <w:szCs w:val="24"/>
              </w:rPr>
              <w:t>Ar buvo siūloma inicijuoti teisės akto projekto svarstymą</w:t>
            </w:r>
          </w:p>
        </w:tc>
        <w:tc>
          <w:tcPr>
            <w:tcW w:w="4104" w:type="dxa"/>
          </w:tcPr>
          <w:p w14:paraId="1E69ED62" w14:textId="77777777" w:rsidR="00962062" w:rsidRPr="00446439" w:rsidRDefault="00962062" w:rsidP="000776DB">
            <w:pPr>
              <w:rPr>
                <w:rFonts w:eastAsia="Calibri"/>
                <w:sz w:val="24"/>
                <w:szCs w:val="24"/>
              </w:rPr>
            </w:pPr>
            <w:r w:rsidRPr="00446439">
              <w:rPr>
                <w:rFonts w:eastAsia="Calibri"/>
                <w:sz w:val="24"/>
                <w:szCs w:val="24"/>
              </w:rPr>
              <w:t>Taip / Ne</w:t>
            </w:r>
          </w:p>
        </w:tc>
      </w:tr>
      <w:tr w:rsidR="00962062" w:rsidRPr="00446439" w14:paraId="4A5C6544" w14:textId="77777777" w:rsidTr="000776DB">
        <w:tc>
          <w:tcPr>
            <w:tcW w:w="5813" w:type="dxa"/>
          </w:tcPr>
          <w:p w14:paraId="6E76CA50" w14:textId="77777777" w:rsidR="00962062" w:rsidRPr="00CB7019" w:rsidRDefault="00962062" w:rsidP="000776DB">
            <w:pPr>
              <w:rPr>
                <w:rFonts w:eastAsia="Calibri"/>
                <w:sz w:val="24"/>
                <w:szCs w:val="24"/>
              </w:rPr>
            </w:pPr>
            <w:r w:rsidRPr="00CB7019">
              <w:rPr>
                <w:rFonts w:eastAsia="Calibri"/>
                <w:sz w:val="24"/>
                <w:szCs w:val="24"/>
              </w:rPr>
              <w:t>Lobistas, užsakovas ir naudos gavėjas</w:t>
            </w:r>
          </w:p>
        </w:tc>
        <w:tc>
          <w:tcPr>
            <w:tcW w:w="4104" w:type="dxa"/>
          </w:tcPr>
          <w:p w14:paraId="5E3C4CD5" w14:textId="77777777" w:rsidR="00962062" w:rsidRPr="00446439" w:rsidRDefault="00962062" w:rsidP="000776DB">
            <w:pPr>
              <w:jc w:val="center"/>
              <w:rPr>
                <w:rFonts w:eastAsia="Calibri"/>
                <w:sz w:val="24"/>
                <w:szCs w:val="24"/>
              </w:rPr>
            </w:pPr>
          </w:p>
        </w:tc>
      </w:tr>
      <w:tr w:rsidR="00962062" w:rsidRPr="00446439" w14:paraId="692FCCA4" w14:textId="77777777" w:rsidTr="000776DB">
        <w:tc>
          <w:tcPr>
            <w:tcW w:w="5813" w:type="dxa"/>
          </w:tcPr>
          <w:p w14:paraId="55A5AC08" w14:textId="77777777" w:rsidR="00962062" w:rsidRPr="00446439" w:rsidRDefault="00962062" w:rsidP="000776DB">
            <w:pPr>
              <w:rPr>
                <w:rFonts w:eastAsia="Calibri"/>
                <w:sz w:val="24"/>
                <w:szCs w:val="24"/>
              </w:rPr>
            </w:pPr>
            <w:r w:rsidRPr="00446439">
              <w:rPr>
                <w:rFonts w:eastAsia="Calibri"/>
                <w:sz w:val="24"/>
                <w:szCs w:val="24"/>
              </w:rPr>
              <w:t>Lobisto vardas, pavardė ar pavadinimas</w:t>
            </w:r>
          </w:p>
        </w:tc>
        <w:tc>
          <w:tcPr>
            <w:tcW w:w="4104" w:type="dxa"/>
          </w:tcPr>
          <w:p w14:paraId="4FC58FF0" w14:textId="77777777" w:rsidR="00962062" w:rsidRPr="00446439" w:rsidRDefault="00962062" w:rsidP="000776DB">
            <w:pPr>
              <w:jc w:val="center"/>
              <w:rPr>
                <w:rFonts w:eastAsia="Calibri"/>
                <w:sz w:val="24"/>
                <w:szCs w:val="24"/>
              </w:rPr>
            </w:pPr>
          </w:p>
        </w:tc>
      </w:tr>
      <w:tr w:rsidR="00962062" w:rsidRPr="00446439" w14:paraId="164E8F0F" w14:textId="77777777" w:rsidTr="000776DB">
        <w:tc>
          <w:tcPr>
            <w:tcW w:w="5813" w:type="dxa"/>
          </w:tcPr>
          <w:p w14:paraId="69CAA357" w14:textId="5ED7DACF" w:rsidR="00962062" w:rsidRPr="00446439" w:rsidRDefault="00962062" w:rsidP="000776DB">
            <w:pPr>
              <w:rPr>
                <w:rFonts w:eastAsia="Calibri"/>
                <w:sz w:val="24"/>
                <w:szCs w:val="24"/>
              </w:rPr>
            </w:pPr>
            <w:r w:rsidRPr="00446439">
              <w:rPr>
                <w:rFonts w:eastAsia="Calibri"/>
                <w:sz w:val="24"/>
                <w:szCs w:val="24"/>
              </w:rPr>
              <w:t>Lobisto (juridin</w:t>
            </w:r>
            <w:r w:rsidRPr="00C449A4">
              <w:rPr>
                <w:rFonts w:eastAsia="Calibri"/>
                <w:sz w:val="24"/>
                <w:szCs w:val="24"/>
              </w:rPr>
              <w:t>i</w:t>
            </w:r>
            <w:r w:rsidR="00DB13A9" w:rsidRPr="00C449A4">
              <w:rPr>
                <w:rFonts w:eastAsia="Calibri"/>
                <w:sz w:val="24"/>
                <w:szCs w:val="24"/>
              </w:rPr>
              <w:t>o</w:t>
            </w:r>
            <w:r w:rsidRPr="00446439">
              <w:rPr>
                <w:rFonts w:eastAsia="Calibri"/>
                <w:sz w:val="24"/>
                <w:szCs w:val="24"/>
              </w:rPr>
              <w:t xml:space="preserve"> asmens) atstovas</w:t>
            </w:r>
          </w:p>
        </w:tc>
        <w:tc>
          <w:tcPr>
            <w:tcW w:w="4104" w:type="dxa"/>
          </w:tcPr>
          <w:p w14:paraId="1DE932CC" w14:textId="77777777" w:rsidR="00962062" w:rsidRPr="00446439" w:rsidRDefault="00962062" w:rsidP="000776DB">
            <w:pPr>
              <w:jc w:val="center"/>
              <w:rPr>
                <w:rFonts w:eastAsia="Calibri"/>
                <w:sz w:val="24"/>
                <w:szCs w:val="24"/>
              </w:rPr>
            </w:pPr>
          </w:p>
        </w:tc>
      </w:tr>
      <w:tr w:rsidR="00962062" w:rsidRPr="00446439" w14:paraId="76B82EB0" w14:textId="77777777" w:rsidTr="000776DB">
        <w:tc>
          <w:tcPr>
            <w:tcW w:w="5813" w:type="dxa"/>
          </w:tcPr>
          <w:p w14:paraId="5ED2E8D8" w14:textId="77777777" w:rsidR="00962062" w:rsidRPr="00446439" w:rsidRDefault="00962062" w:rsidP="000776DB">
            <w:pPr>
              <w:rPr>
                <w:rFonts w:eastAsia="Calibri"/>
                <w:sz w:val="24"/>
                <w:szCs w:val="24"/>
              </w:rPr>
            </w:pPr>
            <w:r w:rsidRPr="00446439">
              <w:rPr>
                <w:rFonts w:eastAsia="Calibri"/>
                <w:sz w:val="24"/>
                <w:szCs w:val="24"/>
              </w:rPr>
              <w:t>Lobisto elektroninio pašto adresas</w:t>
            </w:r>
          </w:p>
        </w:tc>
        <w:tc>
          <w:tcPr>
            <w:tcW w:w="4104" w:type="dxa"/>
          </w:tcPr>
          <w:p w14:paraId="5C3BA1B9" w14:textId="77777777" w:rsidR="00962062" w:rsidRPr="00446439" w:rsidRDefault="00962062" w:rsidP="000776DB">
            <w:pPr>
              <w:jc w:val="center"/>
              <w:rPr>
                <w:rFonts w:eastAsia="Calibri"/>
                <w:sz w:val="24"/>
                <w:szCs w:val="24"/>
              </w:rPr>
            </w:pPr>
          </w:p>
        </w:tc>
      </w:tr>
      <w:tr w:rsidR="00962062" w:rsidRPr="00446439" w14:paraId="0321EEA4" w14:textId="77777777" w:rsidTr="000776DB">
        <w:tc>
          <w:tcPr>
            <w:tcW w:w="5813" w:type="dxa"/>
          </w:tcPr>
          <w:p w14:paraId="12E41924" w14:textId="77777777" w:rsidR="00962062" w:rsidRPr="00446439" w:rsidRDefault="00962062" w:rsidP="000776DB">
            <w:pPr>
              <w:rPr>
                <w:rFonts w:eastAsia="Calibri"/>
                <w:sz w:val="24"/>
                <w:szCs w:val="24"/>
              </w:rPr>
            </w:pPr>
            <w:r w:rsidRPr="00446439">
              <w:rPr>
                <w:rFonts w:eastAsia="Calibri"/>
                <w:sz w:val="24"/>
                <w:szCs w:val="24"/>
              </w:rPr>
              <w:t>Lobistinės veiklos užsakovas</w:t>
            </w:r>
          </w:p>
        </w:tc>
        <w:tc>
          <w:tcPr>
            <w:tcW w:w="4104" w:type="dxa"/>
          </w:tcPr>
          <w:p w14:paraId="53A52FA7" w14:textId="77777777" w:rsidR="00962062" w:rsidRPr="00446439" w:rsidRDefault="00962062" w:rsidP="000776DB">
            <w:pPr>
              <w:jc w:val="center"/>
              <w:rPr>
                <w:rFonts w:eastAsia="Calibri"/>
                <w:sz w:val="24"/>
                <w:szCs w:val="24"/>
              </w:rPr>
            </w:pPr>
          </w:p>
        </w:tc>
      </w:tr>
      <w:tr w:rsidR="00962062" w:rsidRPr="00446439" w14:paraId="61DA46F6" w14:textId="77777777" w:rsidTr="000776DB">
        <w:tc>
          <w:tcPr>
            <w:tcW w:w="5813" w:type="dxa"/>
          </w:tcPr>
          <w:p w14:paraId="47CCBC4E" w14:textId="77777777" w:rsidR="00962062" w:rsidRPr="00446439" w:rsidRDefault="00962062" w:rsidP="000776DB">
            <w:pPr>
              <w:rPr>
                <w:rFonts w:eastAsia="Calibri"/>
                <w:sz w:val="24"/>
                <w:szCs w:val="24"/>
              </w:rPr>
            </w:pPr>
            <w:r w:rsidRPr="00446439">
              <w:rPr>
                <w:rFonts w:eastAsia="Calibri"/>
                <w:sz w:val="24"/>
                <w:szCs w:val="24"/>
              </w:rPr>
              <w:t>Lobistinės veiklos naudos gavėjas</w:t>
            </w:r>
          </w:p>
        </w:tc>
        <w:tc>
          <w:tcPr>
            <w:tcW w:w="4104" w:type="dxa"/>
          </w:tcPr>
          <w:p w14:paraId="1460D50E" w14:textId="77777777" w:rsidR="00962062" w:rsidRPr="00446439" w:rsidRDefault="00962062" w:rsidP="000776DB">
            <w:pPr>
              <w:jc w:val="center"/>
              <w:rPr>
                <w:rFonts w:eastAsia="Calibri"/>
                <w:sz w:val="24"/>
                <w:szCs w:val="24"/>
              </w:rPr>
            </w:pPr>
          </w:p>
        </w:tc>
      </w:tr>
    </w:tbl>
    <w:p w14:paraId="0DE13325" w14:textId="55ACB050" w:rsidR="00962062" w:rsidRPr="00446439" w:rsidRDefault="00DB13A9" w:rsidP="009620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sidRPr="00C449A4">
        <w:rPr>
          <w:rFonts w:ascii="Times New Roman" w:eastAsia="Calibri" w:hAnsi="Times New Roman" w:cs="Times New Roman"/>
          <w:sz w:val="24"/>
          <w:szCs w:val="24"/>
        </w:rPr>
        <w:t>_________________________</w:t>
      </w:r>
    </w:p>
    <w:p w14:paraId="0CC5A35A" w14:textId="77777777" w:rsidR="00962062" w:rsidRPr="00446439" w:rsidRDefault="00962062" w:rsidP="00962062">
      <w:pPr>
        <w:spacing w:after="0"/>
        <w:ind w:left="720"/>
        <w:contextualSpacing/>
        <w:jc w:val="center"/>
        <w:rPr>
          <w:rFonts w:ascii="Times New Roman" w:eastAsia="Calibri" w:hAnsi="Times New Roman" w:cs="Times New Roman"/>
          <w:sz w:val="24"/>
          <w:szCs w:val="24"/>
        </w:rPr>
      </w:pPr>
    </w:p>
    <w:p w14:paraId="15187C9A" w14:textId="77777777" w:rsidR="00962062" w:rsidRPr="00446439" w:rsidRDefault="00962062" w:rsidP="00962062">
      <w:pPr>
        <w:rPr>
          <w:rFonts w:ascii="Times New Roman" w:hAnsi="Times New Roman" w:cs="Times New Roman"/>
          <w:sz w:val="24"/>
          <w:szCs w:val="24"/>
        </w:rPr>
      </w:pPr>
    </w:p>
    <w:p w14:paraId="317F1A5A" w14:textId="7E6C0161" w:rsidR="004C5ECE" w:rsidRDefault="004C5ECE">
      <w:pPr>
        <w:rPr>
          <w:rFonts w:ascii="Times New Roman" w:hAnsi="Times New Roman" w:cs="Times New Roman"/>
          <w:sz w:val="24"/>
          <w:szCs w:val="24"/>
        </w:rPr>
      </w:pPr>
    </w:p>
    <w:p w14:paraId="2D337261" w14:textId="77777777" w:rsidR="00962062" w:rsidRDefault="00962062">
      <w:pPr>
        <w:spacing w:after="0" w:line="240" w:lineRule="auto"/>
        <w:rPr>
          <w:rFonts w:ascii="Times New Roman" w:hAnsi="Times New Roman" w:cs="Times New Roman"/>
          <w:sz w:val="24"/>
          <w:szCs w:val="24"/>
        </w:rPr>
      </w:pPr>
    </w:p>
    <w:sectPr w:rsidR="00962062" w:rsidSect="004C5ECE">
      <w:headerReference w:type="defaul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76AA" w14:textId="77777777" w:rsidR="005E26E5" w:rsidRDefault="005E26E5" w:rsidP="00062906">
      <w:pPr>
        <w:spacing w:after="0" w:line="240" w:lineRule="auto"/>
      </w:pPr>
      <w:r>
        <w:separator/>
      </w:r>
    </w:p>
  </w:endnote>
  <w:endnote w:type="continuationSeparator" w:id="0">
    <w:p w14:paraId="50B48513" w14:textId="77777777" w:rsidR="005E26E5" w:rsidRDefault="005E26E5" w:rsidP="0006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B3E5" w14:textId="77777777" w:rsidR="005E26E5" w:rsidRDefault="005E26E5" w:rsidP="00062906">
      <w:pPr>
        <w:spacing w:after="0" w:line="240" w:lineRule="auto"/>
      </w:pPr>
      <w:r>
        <w:separator/>
      </w:r>
    </w:p>
  </w:footnote>
  <w:footnote w:type="continuationSeparator" w:id="0">
    <w:p w14:paraId="5B811AFA" w14:textId="77777777" w:rsidR="005E26E5" w:rsidRDefault="005E26E5" w:rsidP="0006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52418"/>
      <w:docPartObj>
        <w:docPartGallery w:val="Page Numbers (Top of Page)"/>
        <w:docPartUnique/>
      </w:docPartObj>
    </w:sdtPr>
    <w:sdtContent>
      <w:p w14:paraId="478143D6" w14:textId="1B51F039" w:rsidR="00062906" w:rsidRDefault="00062906">
        <w:pPr>
          <w:pStyle w:val="Antrats"/>
          <w:jc w:val="center"/>
        </w:pPr>
        <w:r>
          <w:fldChar w:fldCharType="begin"/>
        </w:r>
        <w:r>
          <w:instrText>PAGE   \* MERGEFORMAT</w:instrText>
        </w:r>
        <w:r>
          <w:fldChar w:fldCharType="separate"/>
        </w:r>
        <w:r w:rsidR="008F58EA">
          <w:rPr>
            <w:noProof/>
          </w:rPr>
          <w:t>2</w:t>
        </w:r>
        <w:r>
          <w:fldChar w:fldCharType="end"/>
        </w:r>
      </w:p>
    </w:sdtContent>
  </w:sdt>
  <w:p w14:paraId="60AB2E12" w14:textId="77777777" w:rsidR="00062906" w:rsidRDefault="000629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25290"/>
      <w:docPartObj>
        <w:docPartGallery w:val="Page Numbers (Top of Page)"/>
        <w:docPartUnique/>
      </w:docPartObj>
    </w:sdtPr>
    <w:sdtContent>
      <w:p w14:paraId="34865F3C" w14:textId="77777777" w:rsidR="004C5ECE" w:rsidRDefault="004C5ECE">
        <w:pPr>
          <w:pStyle w:val="Antrats"/>
          <w:jc w:val="center"/>
        </w:pPr>
        <w:r>
          <w:fldChar w:fldCharType="begin"/>
        </w:r>
        <w:r>
          <w:instrText>PAGE   \* MERGEFORMAT</w:instrText>
        </w:r>
        <w:r>
          <w:fldChar w:fldCharType="separate"/>
        </w:r>
        <w:r>
          <w:rPr>
            <w:noProof/>
          </w:rPr>
          <w:t>2</w:t>
        </w:r>
        <w:r>
          <w:fldChar w:fldCharType="end"/>
        </w:r>
      </w:p>
    </w:sdtContent>
  </w:sdt>
  <w:p w14:paraId="22003E8A" w14:textId="77777777" w:rsidR="004C5ECE" w:rsidRDefault="004C5E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D0E"/>
    <w:multiLevelType w:val="hybridMultilevel"/>
    <w:tmpl w:val="CFC431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AC43D4"/>
    <w:multiLevelType w:val="hybridMultilevel"/>
    <w:tmpl w:val="F0523F00"/>
    <w:lvl w:ilvl="0" w:tplc="90E642E0">
      <w:start w:val="17"/>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1816488B"/>
    <w:multiLevelType w:val="multilevel"/>
    <w:tmpl w:val="3FDC54D8"/>
    <w:lvl w:ilvl="0">
      <w:start w:val="10"/>
      <w:numFmt w:val="decimal"/>
      <w:lvlText w:val="%1."/>
      <w:lvlJc w:val="left"/>
      <w:pPr>
        <w:ind w:left="501" w:hanging="501"/>
      </w:pPr>
      <w:rPr>
        <w:rFonts w:hint="default"/>
      </w:rPr>
    </w:lvl>
    <w:lvl w:ilvl="1">
      <w:start w:val="1"/>
      <w:numFmt w:val="decimal"/>
      <w:lvlText w:val="%1.%2."/>
      <w:lvlJc w:val="left"/>
      <w:pPr>
        <w:ind w:left="1636" w:hanging="501"/>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 w15:restartNumberingAfterBreak="0">
    <w:nsid w:val="24DD7AB6"/>
    <w:multiLevelType w:val="hybridMultilevel"/>
    <w:tmpl w:val="35985AEE"/>
    <w:lvl w:ilvl="0" w:tplc="46442184">
      <w:start w:val="1"/>
      <w:numFmt w:val="upperRoman"/>
      <w:lvlText w:val="%1."/>
      <w:lvlJc w:val="left"/>
      <w:pPr>
        <w:ind w:left="228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C4F20D6"/>
    <w:multiLevelType w:val="hybridMultilevel"/>
    <w:tmpl w:val="AACE50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4F286B"/>
    <w:multiLevelType w:val="multilevel"/>
    <w:tmpl w:val="21F65C84"/>
    <w:lvl w:ilvl="0">
      <w:start w:val="1"/>
      <w:numFmt w:val="decimal"/>
      <w:lvlText w:val="%1."/>
      <w:lvlJc w:val="left"/>
      <w:pPr>
        <w:ind w:left="786" w:hanging="360"/>
      </w:pPr>
      <w:rPr>
        <w:rFonts w:ascii="Times New Roman" w:eastAsiaTheme="minorHAnsi" w:hAnsi="Times New Roman" w:cs="Times New Roman"/>
        <w:color w:val="000000" w:themeColor="text1"/>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F675C8"/>
    <w:multiLevelType w:val="hybridMultilevel"/>
    <w:tmpl w:val="97262CF6"/>
    <w:lvl w:ilvl="0" w:tplc="5AD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F9E537F"/>
    <w:multiLevelType w:val="hybridMultilevel"/>
    <w:tmpl w:val="3806BFE8"/>
    <w:lvl w:ilvl="0" w:tplc="0427000F">
      <w:start w:val="1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14348F"/>
    <w:multiLevelType w:val="multilevel"/>
    <w:tmpl w:val="3FDC54D8"/>
    <w:lvl w:ilvl="0">
      <w:start w:val="10"/>
      <w:numFmt w:val="decimal"/>
      <w:lvlText w:val="%1."/>
      <w:lvlJc w:val="left"/>
      <w:pPr>
        <w:ind w:left="501" w:hanging="501"/>
      </w:pPr>
      <w:rPr>
        <w:rFonts w:hint="default"/>
      </w:rPr>
    </w:lvl>
    <w:lvl w:ilvl="1">
      <w:start w:val="1"/>
      <w:numFmt w:val="decimal"/>
      <w:lvlText w:val="%1.%2."/>
      <w:lvlJc w:val="left"/>
      <w:pPr>
        <w:ind w:left="1777" w:hanging="501"/>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6E336A38"/>
    <w:multiLevelType w:val="hybridMultilevel"/>
    <w:tmpl w:val="120A4BA8"/>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07206C3"/>
    <w:multiLevelType w:val="hybridMultilevel"/>
    <w:tmpl w:val="309E8CAC"/>
    <w:lvl w:ilvl="0" w:tplc="C2AE391C">
      <w:start w:val="3"/>
      <w:numFmt w:val="decimal"/>
      <w:lvlText w:val="%1."/>
      <w:lvlJc w:val="left"/>
      <w:pPr>
        <w:ind w:left="1495"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8C20F59"/>
    <w:multiLevelType w:val="hybridMultilevel"/>
    <w:tmpl w:val="E9680056"/>
    <w:lvl w:ilvl="0" w:tplc="87D68E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6192383">
    <w:abstractNumId w:val="11"/>
  </w:num>
  <w:num w:numId="2" w16cid:durableId="1486631380">
    <w:abstractNumId w:val="3"/>
  </w:num>
  <w:num w:numId="3" w16cid:durableId="1724939679">
    <w:abstractNumId w:val="4"/>
  </w:num>
  <w:num w:numId="4" w16cid:durableId="1070611948">
    <w:abstractNumId w:val="6"/>
  </w:num>
  <w:num w:numId="5" w16cid:durableId="414521486">
    <w:abstractNumId w:val="0"/>
  </w:num>
  <w:num w:numId="6" w16cid:durableId="433937513">
    <w:abstractNumId w:val="5"/>
  </w:num>
  <w:num w:numId="7" w16cid:durableId="805776584">
    <w:abstractNumId w:val="1"/>
  </w:num>
  <w:num w:numId="8" w16cid:durableId="1944847453">
    <w:abstractNumId w:val="7"/>
  </w:num>
  <w:num w:numId="9" w16cid:durableId="1128276550">
    <w:abstractNumId w:val="9"/>
  </w:num>
  <w:num w:numId="10" w16cid:durableId="1283146749">
    <w:abstractNumId w:val="10"/>
  </w:num>
  <w:num w:numId="11" w16cid:durableId="649797825">
    <w:abstractNumId w:val="8"/>
  </w:num>
  <w:num w:numId="12" w16cid:durableId="985477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94"/>
    <w:rsid w:val="0001329B"/>
    <w:rsid w:val="000237C2"/>
    <w:rsid w:val="000367B5"/>
    <w:rsid w:val="00057F00"/>
    <w:rsid w:val="00061235"/>
    <w:rsid w:val="00062684"/>
    <w:rsid w:val="00062906"/>
    <w:rsid w:val="000C2938"/>
    <w:rsid w:val="000D4555"/>
    <w:rsid w:val="000E75A9"/>
    <w:rsid w:val="000E7AAC"/>
    <w:rsid w:val="000F515E"/>
    <w:rsid w:val="00100F1F"/>
    <w:rsid w:val="00143A01"/>
    <w:rsid w:val="00145DF5"/>
    <w:rsid w:val="00153BC7"/>
    <w:rsid w:val="001569D1"/>
    <w:rsid w:val="00161DA2"/>
    <w:rsid w:val="00167069"/>
    <w:rsid w:val="00175E18"/>
    <w:rsid w:val="00184A88"/>
    <w:rsid w:val="00192BA5"/>
    <w:rsid w:val="001930B4"/>
    <w:rsid w:val="00196C62"/>
    <w:rsid w:val="001A680E"/>
    <w:rsid w:val="001B23EE"/>
    <w:rsid w:val="001C0925"/>
    <w:rsid w:val="001D5E60"/>
    <w:rsid w:val="00205521"/>
    <w:rsid w:val="00224BF1"/>
    <w:rsid w:val="002263BF"/>
    <w:rsid w:val="00285AD1"/>
    <w:rsid w:val="00295742"/>
    <w:rsid w:val="00296BD2"/>
    <w:rsid w:val="002B6E23"/>
    <w:rsid w:val="002C4940"/>
    <w:rsid w:val="002D0A01"/>
    <w:rsid w:val="002F57D4"/>
    <w:rsid w:val="00317A27"/>
    <w:rsid w:val="00360C08"/>
    <w:rsid w:val="003802C6"/>
    <w:rsid w:val="00381744"/>
    <w:rsid w:val="00392482"/>
    <w:rsid w:val="003A4813"/>
    <w:rsid w:val="003B5D45"/>
    <w:rsid w:val="003C65D2"/>
    <w:rsid w:val="003E1063"/>
    <w:rsid w:val="00416792"/>
    <w:rsid w:val="004204A5"/>
    <w:rsid w:val="00444FCC"/>
    <w:rsid w:val="00453364"/>
    <w:rsid w:val="00471B6A"/>
    <w:rsid w:val="00481771"/>
    <w:rsid w:val="004A2EE4"/>
    <w:rsid w:val="004C5ECE"/>
    <w:rsid w:val="004C7300"/>
    <w:rsid w:val="004E126F"/>
    <w:rsid w:val="004E3001"/>
    <w:rsid w:val="004F4A9A"/>
    <w:rsid w:val="005523B8"/>
    <w:rsid w:val="00560718"/>
    <w:rsid w:val="00577874"/>
    <w:rsid w:val="005A0E94"/>
    <w:rsid w:val="005A6D8B"/>
    <w:rsid w:val="005C44A3"/>
    <w:rsid w:val="005E26E5"/>
    <w:rsid w:val="005E7DA9"/>
    <w:rsid w:val="00606581"/>
    <w:rsid w:val="0061216B"/>
    <w:rsid w:val="00641AAE"/>
    <w:rsid w:val="006441E9"/>
    <w:rsid w:val="0064630C"/>
    <w:rsid w:val="0067561D"/>
    <w:rsid w:val="006A7FFA"/>
    <w:rsid w:val="006C17B3"/>
    <w:rsid w:val="006D29C0"/>
    <w:rsid w:val="006E074E"/>
    <w:rsid w:val="006F112F"/>
    <w:rsid w:val="00705FA3"/>
    <w:rsid w:val="007172EB"/>
    <w:rsid w:val="0073029A"/>
    <w:rsid w:val="007331D1"/>
    <w:rsid w:val="00767F46"/>
    <w:rsid w:val="00782275"/>
    <w:rsid w:val="007C3BB3"/>
    <w:rsid w:val="007D6563"/>
    <w:rsid w:val="007E659A"/>
    <w:rsid w:val="007F0887"/>
    <w:rsid w:val="008101A9"/>
    <w:rsid w:val="00822F30"/>
    <w:rsid w:val="008300B9"/>
    <w:rsid w:val="00854919"/>
    <w:rsid w:val="008617DE"/>
    <w:rsid w:val="008927B3"/>
    <w:rsid w:val="008A3492"/>
    <w:rsid w:val="008B5FC8"/>
    <w:rsid w:val="008D4CCC"/>
    <w:rsid w:val="008D5D9C"/>
    <w:rsid w:val="008E4431"/>
    <w:rsid w:val="008F58EA"/>
    <w:rsid w:val="00902C6F"/>
    <w:rsid w:val="00917FF5"/>
    <w:rsid w:val="0092720A"/>
    <w:rsid w:val="0093643E"/>
    <w:rsid w:val="00945FE0"/>
    <w:rsid w:val="00956D78"/>
    <w:rsid w:val="00962062"/>
    <w:rsid w:val="00962475"/>
    <w:rsid w:val="0097024A"/>
    <w:rsid w:val="009E4AFF"/>
    <w:rsid w:val="009E5E28"/>
    <w:rsid w:val="009E74DB"/>
    <w:rsid w:val="00A0256F"/>
    <w:rsid w:val="00A07C61"/>
    <w:rsid w:val="00A13D0A"/>
    <w:rsid w:val="00A31EBA"/>
    <w:rsid w:val="00A449C8"/>
    <w:rsid w:val="00A451F6"/>
    <w:rsid w:val="00A56393"/>
    <w:rsid w:val="00AA1A0C"/>
    <w:rsid w:val="00AB673E"/>
    <w:rsid w:val="00AD7EE9"/>
    <w:rsid w:val="00AE5A95"/>
    <w:rsid w:val="00AF1716"/>
    <w:rsid w:val="00AF19FB"/>
    <w:rsid w:val="00B07FC4"/>
    <w:rsid w:val="00B20144"/>
    <w:rsid w:val="00B21444"/>
    <w:rsid w:val="00B51EB0"/>
    <w:rsid w:val="00B66C22"/>
    <w:rsid w:val="00B873F1"/>
    <w:rsid w:val="00BC7919"/>
    <w:rsid w:val="00BD613C"/>
    <w:rsid w:val="00BE468A"/>
    <w:rsid w:val="00C20CBD"/>
    <w:rsid w:val="00C27773"/>
    <w:rsid w:val="00C32E09"/>
    <w:rsid w:val="00C449A4"/>
    <w:rsid w:val="00C761D3"/>
    <w:rsid w:val="00C8230D"/>
    <w:rsid w:val="00C83F11"/>
    <w:rsid w:val="00C95377"/>
    <w:rsid w:val="00C959CB"/>
    <w:rsid w:val="00CA0337"/>
    <w:rsid w:val="00CA234E"/>
    <w:rsid w:val="00CB7019"/>
    <w:rsid w:val="00CC46F7"/>
    <w:rsid w:val="00CE1E93"/>
    <w:rsid w:val="00CF266B"/>
    <w:rsid w:val="00CF7988"/>
    <w:rsid w:val="00D13735"/>
    <w:rsid w:val="00D55A3D"/>
    <w:rsid w:val="00DA0117"/>
    <w:rsid w:val="00DB13A9"/>
    <w:rsid w:val="00DC7C9D"/>
    <w:rsid w:val="00DD0124"/>
    <w:rsid w:val="00DE7F12"/>
    <w:rsid w:val="00E01168"/>
    <w:rsid w:val="00E23CE4"/>
    <w:rsid w:val="00E33173"/>
    <w:rsid w:val="00E34040"/>
    <w:rsid w:val="00E5101F"/>
    <w:rsid w:val="00E74B9B"/>
    <w:rsid w:val="00E777AB"/>
    <w:rsid w:val="00E81E19"/>
    <w:rsid w:val="00E8326F"/>
    <w:rsid w:val="00E84FC6"/>
    <w:rsid w:val="00E97C23"/>
    <w:rsid w:val="00EA3BD6"/>
    <w:rsid w:val="00EB6F26"/>
    <w:rsid w:val="00EC76E2"/>
    <w:rsid w:val="00EF3EF3"/>
    <w:rsid w:val="00F46F95"/>
    <w:rsid w:val="00F6729A"/>
    <w:rsid w:val="00F7064B"/>
    <w:rsid w:val="00F8015A"/>
    <w:rsid w:val="00F81245"/>
    <w:rsid w:val="00F84325"/>
    <w:rsid w:val="00FA7D88"/>
    <w:rsid w:val="00FD568D"/>
    <w:rsid w:val="00FE785D"/>
    <w:rsid w:val="00FE7C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EBEA"/>
  <w15:docId w15:val="{C54716A9-D147-41D2-94FF-CE6564B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0E94"/>
    <w:pPr>
      <w:ind w:left="720"/>
      <w:contextualSpacing/>
    </w:pPr>
  </w:style>
  <w:style w:type="character" w:styleId="Hipersaitas">
    <w:name w:val="Hyperlink"/>
    <w:basedOn w:val="Numatytasispastraiposriftas"/>
    <w:uiPriority w:val="99"/>
    <w:unhideWhenUsed/>
    <w:rsid w:val="00FA7D88"/>
    <w:rPr>
      <w:color w:val="0563C1" w:themeColor="hyperlink"/>
      <w:u w:val="single"/>
    </w:rPr>
  </w:style>
  <w:style w:type="character" w:customStyle="1" w:styleId="Neapdorotaspaminjimas1">
    <w:name w:val="Neapdorotas paminėjimas1"/>
    <w:basedOn w:val="Numatytasispastraiposriftas"/>
    <w:uiPriority w:val="99"/>
    <w:semiHidden/>
    <w:unhideWhenUsed/>
    <w:rsid w:val="00FA7D88"/>
    <w:rPr>
      <w:color w:val="605E5C"/>
      <w:shd w:val="clear" w:color="auto" w:fill="E1DFDD"/>
    </w:rPr>
  </w:style>
  <w:style w:type="table" w:styleId="Lentelstinklelis">
    <w:name w:val="Table Grid"/>
    <w:basedOn w:val="prastojilentel"/>
    <w:uiPriority w:val="39"/>
    <w:rsid w:val="009E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17A2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17A27"/>
    <w:rPr>
      <w:rFonts w:ascii="Segoe UI" w:hAnsi="Segoe UI" w:cs="Segoe UI"/>
      <w:sz w:val="18"/>
      <w:szCs w:val="18"/>
    </w:rPr>
  </w:style>
  <w:style w:type="paragraph" w:styleId="Betarp">
    <w:name w:val="No Spacing"/>
    <w:uiPriority w:val="1"/>
    <w:qFormat/>
    <w:rsid w:val="00C95377"/>
    <w:pPr>
      <w:spacing w:after="0" w:line="240" w:lineRule="auto"/>
    </w:pPr>
  </w:style>
  <w:style w:type="character" w:styleId="Komentaronuoroda">
    <w:name w:val="annotation reference"/>
    <w:basedOn w:val="Numatytasispastraiposriftas"/>
    <w:uiPriority w:val="99"/>
    <w:semiHidden/>
    <w:unhideWhenUsed/>
    <w:rsid w:val="00AF19FB"/>
    <w:rPr>
      <w:sz w:val="16"/>
      <w:szCs w:val="16"/>
    </w:rPr>
  </w:style>
  <w:style w:type="paragraph" w:styleId="Komentarotekstas">
    <w:name w:val="annotation text"/>
    <w:basedOn w:val="prastasis"/>
    <w:link w:val="KomentarotekstasDiagrama"/>
    <w:uiPriority w:val="99"/>
    <w:unhideWhenUsed/>
    <w:rsid w:val="00AF19F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F19FB"/>
    <w:rPr>
      <w:sz w:val="20"/>
      <w:szCs w:val="20"/>
    </w:rPr>
  </w:style>
  <w:style w:type="paragraph" w:styleId="Komentarotema">
    <w:name w:val="annotation subject"/>
    <w:basedOn w:val="Komentarotekstas"/>
    <w:next w:val="Komentarotekstas"/>
    <w:link w:val="KomentarotemaDiagrama"/>
    <w:uiPriority w:val="99"/>
    <w:semiHidden/>
    <w:unhideWhenUsed/>
    <w:rsid w:val="00AF19FB"/>
    <w:rPr>
      <w:b/>
      <w:bCs/>
    </w:rPr>
  </w:style>
  <w:style w:type="character" w:customStyle="1" w:styleId="KomentarotemaDiagrama">
    <w:name w:val="Komentaro tema Diagrama"/>
    <w:basedOn w:val="KomentarotekstasDiagrama"/>
    <w:link w:val="Komentarotema"/>
    <w:uiPriority w:val="99"/>
    <w:semiHidden/>
    <w:rsid w:val="00AF19FB"/>
    <w:rPr>
      <w:b/>
      <w:bCs/>
      <w:sz w:val="20"/>
      <w:szCs w:val="20"/>
    </w:rPr>
  </w:style>
  <w:style w:type="table" w:customStyle="1" w:styleId="Lentelstinklelis1">
    <w:name w:val="Lentelės tinklelis1"/>
    <w:basedOn w:val="prastojilentel"/>
    <w:next w:val="Lentelstinklelis"/>
    <w:uiPriority w:val="39"/>
    <w:rsid w:val="00296BD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175E1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E81E19"/>
    <w:pPr>
      <w:spacing w:after="0" w:line="240" w:lineRule="auto"/>
    </w:pPr>
  </w:style>
  <w:style w:type="paragraph" w:styleId="Antrats">
    <w:name w:val="header"/>
    <w:basedOn w:val="prastasis"/>
    <w:link w:val="AntratsDiagrama"/>
    <w:uiPriority w:val="99"/>
    <w:unhideWhenUsed/>
    <w:rsid w:val="000629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2906"/>
  </w:style>
  <w:style w:type="paragraph" w:styleId="Porat">
    <w:name w:val="footer"/>
    <w:basedOn w:val="prastasis"/>
    <w:link w:val="PoratDiagrama"/>
    <w:uiPriority w:val="99"/>
    <w:unhideWhenUsed/>
    <w:rsid w:val="0006290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f769010621074bff9c72b751ff488ac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ED02-E764-4931-8493-C8442296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f769010621074bff9c72b751ff488ac4.dot</Template>
  <TotalTime>0</TotalTime>
  <Pages>6</Pages>
  <Words>6873</Words>
  <Characters>3918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DĖL VALSTYBĖS TARNAUTOJŲ IR DARBUOTOJŲ, DIRBANČIŲ PAGAL DARBO SUTARTIS, ATŽVILGIU VYKDYTOS LOBISTINĖS VEIKLOS DEKLARAVIMO IR DEKLARAVIMO KONTROLĖS KLAIPĖDOS MIESTO SAVIVALDYBĖS ADMINISTRACIJOJE TVARKOS APRAŠO PATVIRTINIMO (1 PRIEDAS)</vt:lpstr>
    </vt:vector>
  </TitlesOfParts>
  <Manager>2022-05-20</Manager>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VALSTYBĖS TARNAUTOJŲ IR DARBUOTOJŲ, DIRBANČIŲ PAGAL DARBO SUTARTIS, ATŽVILGIU VYKDYTOS LOBISTINĖS VEIKLOS DEKLARAVIMO IR DEKLARAVIMO KONTROLĖS KLAIPĖDOS MIESTO SAVIVALDYBĖS ADMINISTRACIJOJE TVARKOS APRAŠO PATVIRTINIMO (1 PRIEDAS)</dc:title>
  <dc:subject>AD1-693</dc:subject>
  <dc:creator>KLAIPĖDOS MIESTO SAVIVALDYBĖS ADMINISTRACIJOS DIREKTORIUS</dc:creator>
  <cp:lastModifiedBy>Sigita Saugūnienė</cp:lastModifiedBy>
  <cp:revision>2</cp:revision>
  <cp:lastPrinted>2022-04-07T06:42:00Z</cp:lastPrinted>
  <dcterms:created xsi:type="dcterms:W3CDTF">2022-12-16T08:27:00Z</dcterms:created>
  <dcterms:modified xsi:type="dcterms:W3CDTF">2022-12-16T08:27:00Z</dcterms:modified>
  <cp:category>PRIEDAS</cp:category>
</cp:coreProperties>
</file>