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D6F7" w14:textId="77777777" w:rsidR="00324533" w:rsidRPr="006F33B3" w:rsidRDefault="00324533" w:rsidP="00D77BCC">
      <w:pPr>
        <w:spacing w:line="360" w:lineRule="auto"/>
        <w:ind w:firstLine="900"/>
        <w:jc w:val="center"/>
        <w:rPr>
          <w:b/>
        </w:rPr>
      </w:pPr>
      <w:r w:rsidRPr="006F33B3">
        <w:rPr>
          <w:b/>
        </w:rPr>
        <w:t xml:space="preserve">MOLĖTŲ RAJONO SAVIVALDYBĖS </w:t>
      </w:r>
      <w:r w:rsidR="009B0FFC" w:rsidRPr="006F33B3">
        <w:rPr>
          <w:b/>
        </w:rPr>
        <w:t>KONTROLĖS IR AUDITO TARNYBA</w:t>
      </w:r>
    </w:p>
    <w:p w14:paraId="155CAA09" w14:textId="77777777" w:rsidR="00324533" w:rsidRDefault="00324533" w:rsidP="00D77BCC">
      <w:pPr>
        <w:spacing w:line="360" w:lineRule="auto"/>
        <w:ind w:firstLine="900"/>
        <w:jc w:val="center"/>
        <w:rPr>
          <w:bCs/>
        </w:rPr>
      </w:pPr>
      <w:r>
        <w:rPr>
          <w:bCs/>
        </w:rPr>
        <w:t>Įmonės kodas 1</w:t>
      </w:r>
      <w:r w:rsidR="009B0FFC">
        <w:rPr>
          <w:bCs/>
        </w:rPr>
        <w:t>88670791</w:t>
      </w:r>
      <w:r>
        <w:rPr>
          <w:bCs/>
        </w:rPr>
        <w:t>, Vilniaus g. 44, Molėtai</w:t>
      </w:r>
    </w:p>
    <w:p w14:paraId="1EF3C8C1" w14:textId="77777777" w:rsidR="00324533" w:rsidRDefault="00324533" w:rsidP="00D77BCC">
      <w:pPr>
        <w:spacing w:line="360" w:lineRule="auto"/>
        <w:ind w:firstLine="900"/>
        <w:jc w:val="center"/>
        <w:rPr>
          <w:bCs/>
        </w:rPr>
      </w:pPr>
    </w:p>
    <w:p w14:paraId="09695169" w14:textId="197F77C9" w:rsidR="00324533" w:rsidRDefault="000E78E9" w:rsidP="00D77BCC">
      <w:pPr>
        <w:spacing w:line="360" w:lineRule="auto"/>
        <w:ind w:firstLine="900"/>
        <w:jc w:val="center"/>
        <w:rPr>
          <w:bCs/>
        </w:rPr>
      </w:pPr>
      <w:r>
        <w:rPr>
          <w:bCs/>
        </w:rPr>
        <w:t>202</w:t>
      </w:r>
      <w:r w:rsidR="00C168DD">
        <w:rPr>
          <w:bCs/>
        </w:rPr>
        <w:t>5</w:t>
      </w:r>
      <w:r w:rsidR="00324533">
        <w:rPr>
          <w:bCs/>
        </w:rPr>
        <w:t xml:space="preserve"> m. </w:t>
      </w:r>
      <w:r w:rsidR="006A1DC1">
        <w:rPr>
          <w:bCs/>
        </w:rPr>
        <w:t>balandžio 24</w:t>
      </w:r>
      <w:r w:rsidR="007D0394">
        <w:rPr>
          <w:bCs/>
        </w:rPr>
        <w:t xml:space="preserve"> </w:t>
      </w:r>
      <w:r w:rsidR="00324533">
        <w:rPr>
          <w:bCs/>
        </w:rPr>
        <w:t xml:space="preserve">d. </w:t>
      </w:r>
    </w:p>
    <w:p w14:paraId="2864CC96" w14:textId="77777777" w:rsidR="00324533" w:rsidRDefault="00324533" w:rsidP="00D77BCC">
      <w:pPr>
        <w:spacing w:line="360" w:lineRule="auto"/>
        <w:ind w:firstLine="900"/>
        <w:jc w:val="center"/>
        <w:rPr>
          <w:bCs/>
        </w:rPr>
      </w:pPr>
      <w:r>
        <w:rPr>
          <w:bCs/>
        </w:rPr>
        <w:t>FINANSINIŲ ATASKAITŲ</w:t>
      </w:r>
    </w:p>
    <w:p w14:paraId="3E096D1C" w14:textId="53EF805B" w:rsidR="00324533" w:rsidRDefault="00324533" w:rsidP="00D77BCC">
      <w:pPr>
        <w:spacing w:line="360" w:lineRule="auto"/>
        <w:ind w:firstLine="900"/>
        <w:jc w:val="center"/>
        <w:rPr>
          <w:bCs/>
        </w:rPr>
      </w:pPr>
      <w:r>
        <w:rPr>
          <w:bCs/>
        </w:rPr>
        <w:t xml:space="preserve"> AIŠKINAMASIS RAŠTAS</w:t>
      </w:r>
      <w:r w:rsidR="000D7546">
        <w:rPr>
          <w:bCs/>
        </w:rPr>
        <w:t xml:space="preserve"> Nr. A2</w:t>
      </w:r>
      <w:r w:rsidR="00E567FF">
        <w:rPr>
          <w:bCs/>
        </w:rPr>
        <w:t>0</w:t>
      </w:r>
      <w:r w:rsidR="000D7546">
        <w:rPr>
          <w:bCs/>
        </w:rPr>
        <w:t>-</w:t>
      </w:r>
    </w:p>
    <w:p w14:paraId="75C3B750" w14:textId="77777777" w:rsidR="00324533" w:rsidRDefault="00324533" w:rsidP="006F33B3">
      <w:pPr>
        <w:spacing w:line="360" w:lineRule="auto"/>
        <w:rPr>
          <w:b/>
        </w:rPr>
      </w:pPr>
    </w:p>
    <w:p w14:paraId="705C5C8A" w14:textId="77777777" w:rsidR="00324533" w:rsidRDefault="00324533" w:rsidP="00D77BCC">
      <w:pPr>
        <w:numPr>
          <w:ilvl w:val="0"/>
          <w:numId w:val="1"/>
        </w:numPr>
        <w:spacing w:line="360" w:lineRule="auto"/>
        <w:ind w:left="0" w:firstLine="900"/>
        <w:jc w:val="center"/>
        <w:rPr>
          <w:b/>
        </w:rPr>
      </w:pPr>
      <w:r>
        <w:rPr>
          <w:b/>
        </w:rPr>
        <w:t>BENDROJI DALIS</w:t>
      </w:r>
    </w:p>
    <w:p w14:paraId="22570A4D" w14:textId="77777777" w:rsidR="00324533" w:rsidRDefault="00324533" w:rsidP="00D77BCC">
      <w:pPr>
        <w:spacing w:line="360" w:lineRule="auto"/>
        <w:ind w:firstLine="900"/>
      </w:pPr>
    </w:p>
    <w:p w14:paraId="003302AB" w14:textId="77777777" w:rsidR="009B0FFC" w:rsidRDefault="009B0FFC" w:rsidP="00D77BCC">
      <w:pPr>
        <w:spacing w:line="360" w:lineRule="auto"/>
        <w:ind w:firstLine="900"/>
        <w:jc w:val="both"/>
      </w:pPr>
      <w:r>
        <w:t>Molėtų rajono savivaldybės kontrolės ir audito tarnyba (toliau – Tarnyba) yra subjektas, prižiūrintis ar teisėtai, efektyviai, ekonomiškai ir rezultatyviai valdomas ir naudojamas Savivaldybės turtas ir patikėjimo teise valdomas valstybės turtas, kaip vykdomas savivaldybės biudžetas ir naudojami kiti piniginiai ištekliai.</w:t>
      </w:r>
    </w:p>
    <w:p w14:paraId="3FFA13AB" w14:textId="083CF915" w:rsidR="009B0FFC" w:rsidRDefault="009B0FFC" w:rsidP="00D77BCC">
      <w:pPr>
        <w:spacing w:line="360" w:lineRule="auto"/>
        <w:ind w:firstLine="900"/>
        <w:jc w:val="both"/>
      </w:pPr>
      <w:r>
        <w:t xml:space="preserve">Tarnyba finansuojama iš Savivaldybės biudžeto. Savivaldybės taryba savivaldybės biudžete nustato Savivaldybės kontrolės ir audito tarnybai skiriamų asignavimų dydį. Tarnybos finansinį, ūkinį, materialinį aptarnavimą atlieka bei </w:t>
      </w:r>
      <w:r w:rsidR="001B5906">
        <w:t>finansinę</w:t>
      </w:r>
      <w:r>
        <w:t xml:space="preserve"> apskaitą tvarko Savivaldybės administracij</w:t>
      </w:r>
      <w:r w:rsidR="001B5906">
        <w:t>os Finansinės apskaitos skyrius</w:t>
      </w:r>
      <w:r>
        <w:t>.</w:t>
      </w:r>
    </w:p>
    <w:p w14:paraId="77D14DC7" w14:textId="7E6FB517" w:rsidR="00324533" w:rsidRDefault="00324533" w:rsidP="00D77BCC">
      <w:pPr>
        <w:spacing w:line="360" w:lineRule="auto"/>
        <w:ind w:firstLine="900"/>
        <w:jc w:val="both"/>
      </w:pPr>
      <w:r>
        <w:t>Finansinių ataskaitų rinkinys sudarytas pagal 20</w:t>
      </w:r>
      <w:r w:rsidR="005660A8">
        <w:t>2</w:t>
      </w:r>
      <w:r w:rsidR="00C168DD">
        <w:t>5</w:t>
      </w:r>
      <w:r>
        <w:t xml:space="preserve"> m</w:t>
      </w:r>
      <w:r w:rsidR="00BE7B9A">
        <w:t>.</w:t>
      </w:r>
      <w:r>
        <w:t xml:space="preserve"> I</w:t>
      </w:r>
      <w:r w:rsidR="00BE7B9A">
        <w:t xml:space="preserve"> - </w:t>
      </w:r>
      <w:r>
        <w:t xml:space="preserve">jo ketvirčio paskutinės dienos duomenis  </w:t>
      </w:r>
      <w:r w:rsidR="00AF0278">
        <w:t>eurais</w:t>
      </w:r>
      <w:r>
        <w:t xml:space="preserve"> ir centais, kad  atitiktų informaciją</w:t>
      </w:r>
      <w:r w:rsidR="00220AC5">
        <w:t>,</w:t>
      </w:r>
      <w:r>
        <w:t xml:space="preserve"> pateiktą VSAKIS sistemoje.</w:t>
      </w:r>
    </w:p>
    <w:p w14:paraId="33A1BE89" w14:textId="432B9EC6" w:rsidR="00324533" w:rsidRDefault="009B0FFC" w:rsidP="009B0FFC">
      <w:pPr>
        <w:spacing w:line="360" w:lineRule="auto"/>
        <w:jc w:val="both"/>
      </w:pPr>
      <w:r>
        <w:rPr>
          <w:sz w:val="22"/>
          <w:szCs w:val="22"/>
        </w:rPr>
        <w:t xml:space="preserve">              </w:t>
      </w:r>
      <w:r w:rsidR="00324533" w:rsidRPr="004A0ABB">
        <w:rPr>
          <w:sz w:val="22"/>
          <w:szCs w:val="22"/>
        </w:rPr>
        <w:t xml:space="preserve"> </w:t>
      </w:r>
      <w:r>
        <w:t>Tarnybos</w:t>
      </w:r>
      <w:r w:rsidR="00324533">
        <w:t xml:space="preserve"> ataskaitinio laikotarpio </w:t>
      </w:r>
      <w:r w:rsidR="00A63939">
        <w:t>pabaigoje</w:t>
      </w:r>
      <w:r w:rsidR="00AF0278">
        <w:t xml:space="preserve"> </w:t>
      </w:r>
      <w:r w:rsidR="00324533">
        <w:t>darbuotojų skaičius –</w:t>
      </w:r>
      <w:r w:rsidR="00BE7B9A">
        <w:t xml:space="preserve"> </w:t>
      </w:r>
      <w:r w:rsidR="00490FBC">
        <w:t>2</w:t>
      </w:r>
      <w:r w:rsidR="00324533">
        <w:t>. Įstaigos ataskaitinio laikotarpio pabaigoje patvirtint</w:t>
      </w:r>
      <w:r w:rsidR="00252546">
        <w:t>i</w:t>
      </w:r>
      <w:r w:rsidR="00324533">
        <w:t xml:space="preserve"> </w:t>
      </w:r>
      <w:r w:rsidR="00252546">
        <w:t>2</w:t>
      </w:r>
      <w:r w:rsidR="00324533">
        <w:t xml:space="preserve"> etata</w:t>
      </w:r>
      <w:r w:rsidR="00252546">
        <w:t>i</w:t>
      </w:r>
      <w:r w:rsidR="00324533">
        <w:t xml:space="preserve">. </w:t>
      </w:r>
    </w:p>
    <w:p w14:paraId="5F174F55" w14:textId="77777777" w:rsidR="00AA6B58" w:rsidRDefault="00AA6B58" w:rsidP="00615114">
      <w:pPr>
        <w:tabs>
          <w:tab w:val="left" w:pos="1800"/>
        </w:tabs>
        <w:suppressAutoHyphens/>
        <w:ind w:left="180"/>
        <w:jc w:val="both"/>
      </w:pPr>
    </w:p>
    <w:p w14:paraId="1C4B473F" w14:textId="77777777" w:rsidR="00324533" w:rsidRDefault="00324533" w:rsidP="00DA673F">
      <w:pPr>
        <w:ind w:firstLine="900"/>
      </w:pPr>
    </w:p>
    <w:p w14:paraId="0EF90DC9" w14:textId="77777777" w:rsidR="00324533" w:rsidRDefault="00324533" w:rsidP="00D77BCC">
      <w:pPr>
        <w:numPr>
          <w:ilvl w:val="0"/>
          <w:numId w:val="1"/>
        </w:numPr>
        <w:spacing w:line="360" w:lineRule="auto"/>
        <w:ind w:left="0" w:firstLine="900"/>
        <w:jc w:val="center"/>
        <w:rPr>
          <w:b/>
        </w:rPr>
      </w:pPr>
      <w:r>
        <w:rPr>
          <w:b/>
        </w:rPr>
        <w:t>APSKAITOS POLITIKA</w:t>
      </w:r>
    </w:p>
    <w:p w14:paraId="03929FF4" w14:textId="77777777" w:rsidR="00324533" w:rsidRDefault="00324533" w:rsidP="00D77BCC">
      <w:pPr>
        <w:spacing w:line="360" w:lineRule="auto"/>
        <w:rPr>
          <w:b/>
        </w:rPr>
      </w:pPr>
    </w:p>
    <w:p w14:paraId="2B0F1581" w14:textId="77777777" w:rsidR="00324533" w:rsidRDefault="00E9110E" w:rsidP="00D77BCC">
      <w:pPr>
        <w:widowControl w:val="0"/>
        <w:shd w:val="clear" w:color="auto" w:fill="FFFFFF"/>
        <w:tabs>
          <w:tab w:val="left" w:pos="900"/>
          <w:tab w:val="left" w:pos="1980"/>
        </w:tabs>
        <w:autoSpaceDE w:val="0"/>
        <w:autoSpaceDN w:val="0"/>
        <w:adjustRightInd w:val="0"/>
        <w:spacing w:line="360" w:lineRule="auto"/>
        <w:ind w:right="96" w:firstLine="900"/>
        <w:jc w:val="both"/>
      </w:pPr>
      <w:r>
        <w:t>Tarnybos</w:t>
      </w:r>
      <w:r w:rsidR="00324533">
        <w:t xml:space="preserve"> parengtos finansinės ataskaitos atitinka Viešojo sektoriaus apskaitos ir finansinės atskaitomybės standartus (toliau– VSAFAS).</w:t>
      </w:r>
    </w:p>
    <w:p w14:paraId="7CB8C2BD" w14:textId="23A165AF" w:rsidR="00324533" w:rsidRDefault="00E9110E" w:rsidP="00D77BCC">
      <w:pPr>
        <w:widowControl w:val="0"/>
        <w:shd w:val="clear" w:color="auto" w:fill="FFFFFF"/>
        <w:tabs>
          <w:tab w:val="left" w:pos="900"/>
          <w:tab w:val="left" w:pos="1980"/>
        </w:tabs>
        <w:autoSpaceDE w:val="0"/>
        <w:autoSpaceDN w:val="0"/>
        <w:adjustRightInd w:val="0"/>
        <w:spacing w:line="360" w:lineRule="auto"/>
        <w:ind w:right="96" w:firstLine="900"/>
        <w:jc w:val="both"/>
      </w:pPr>
      <w:r>
        <w:t>Tarnyba</w:t>
      </w:r>
      <w:r w:rsidR="00324533">
        <w:t xml:space="preserve">, tvarkydama </w:t>
      </w:r>
      <w:r w:rsidR="001B5906">
        <w:t>finansinę</w:t>
      </w:r>
      <w:r w:rsidR="00324533">
        <w:t xml:space="preserve"> apskaitą ir rengdama finansines ataskaitas, vadovaujasi </w:t>
      </w:r>
      <w:r w:rsidR="00324533" w:rsidRPr="00D72A00">
        <w:t>Lietuvos Respublikos viešojo s</w:t>
      </w:r>
      <w:r w:rsidR="00324533">
        <w:t>ektoriaus atskaitomybės įstatymo</w:t>
      </w:r>
      <w:r w:rsidR="00324533" w:rsidRPr="00D72A00">
        <w:t xml:space="preserve"> ir ki</w:t>
      </w:r>
      <w:r w:rsidR="00324533">
        <w:t>tų teisės aktų nustatyta tvarka bei taiko apskaitos politiką, patvirtintą direktoriaus 20</w:t>
      </w:r>
      <w:r w:rsidR="00AA6B58">
        <w:t>14</w:t>
      </w:r>
      <w:r w:rsidR="00324533">
        <w:t xml:space="preserve"> m. gruodžio 31  d. įsakymu Nr. B6-</w:t>
      </w:r>
      <w:r w:rsidR="00AA6B58">
        <w:t>1457</w:t>
      </w:r>
      <w:r w:rsidR="00324533">
        <w:t xml:space="preserve"> „Dėl apskaitos politikos“. </w:t>
      </w:r>
      <w:r w:rsidR="00324533" w:rsidRPr="00D72A00">
        <w:t>Apskaitos politika apima ūkinių operacijų ir įvykių pripažinimo, įvertinimo ir apskaitos principus, metodus ir taisykles.</w:t>
      </w:r>
    </w:p>
    <w:p w14:paraId="5713B46F" w14:textId="77777777" w:rsidR="00324533" w:rsidRDefault="00E9110E" w:rsidP="00D77BCC">
      <w:pPr>
        <w:widowControl w:val="0"/>
        <w:shd w:val="clear" w:color="auto" w:fill="FFFFFF"/>
        <w:tabs>
          <w:tab w:val="left" w:pos="900"/>
          <w:tab w:val="left" w:pos="1980"/>
        </w:tabs>
        <w:autoSpaceDE w:val="0"/>
        <w:autoSpaceDN w:val="0"/>
        <w:adjustRightInd w:val="0"/>
        <w:spacing w:line="360" w:lineRule="auto"/>
        <w:ind w:right="96" w:firstLine="900"/>
        <w:jc w:val="both"/>
      </w:pPr>
      <w:r>
        <w:t>Tarnybos</w:t>
      </w:r>
      <w:r w:rsidR="00324533" w:rsidRPr="00D72A00">
        <w:t xml:space="preserve"> finansiniai metai sutampa su kalendoriniais metais, tarpinis ataskaitinis laikotarpis sutampa su kalendoriniu ketvirčiu. </w:t>
      </w:r>
    </w:p>
    <w:p w14:paraId="29FDF632" w14:textId="2BBD63FB" w:rsidR="00324533" w:rsidRDefault="00324533" w:rsidP="00D77BCC">
      <w:pPr>
        <w:widowControl w:val="0"/>
        <w:shd w:val="clear" w:color="auto" w:fill="FFFFFF"/>
        <w:tabs>
          <w:tab w:val="left" w:pos="900"/>
          <w:tab w:val="left" w:pos="1980"/>
        </w:tabs>
        <w:autoSpaceDE w:val="0"/>
        <w:autoSpaceDN w:val="0"/>
        <w:adjustRightInd w:val="0"/>
        <w:spacing w:line="360" w:lineRule="auto"/>
        <w:ind w:right="96" w:firstLine="900"/>
        <w:jc w:val="both"/>
      </w:pPr>
      <w:r w:rsidRPr="00D72A00">
        <w:t xml:space="preserve">Apskaitai tvarkyti naudojama </w:t>
      </w:r>
      <w:r>
        <w:t xml:space="preserve">apskaitos </w:t>
      </w:r>
      <w:r w:rsidR="007F2E8D">
        <w:t>programa</w:t>
      </w:r>
      <w:r>
        <w:t xml:space="preserve"> ,,</w:t>
      </w:r>
      <w:r w:rsidR="00252546">
        <w:t>Finas</w:t>
      </w:r>
      <w:r>
        <w:t xml:space="preserve">“, </w:t>
      </w:r>
      <w:r w:rsidRPr="00D72A00">
        <w:t>kuri pritaikyta apskaitai tvarkyti pagal VSAFAS reikalavimus</w:t>
      </w:r>
    </w:p>
    <w:p w14:paraId="0EDA96E9" w14:textId="77777777" w:rsidR="00324533" w:rsidRDefault="00324533" w:rsidP="009B0FFC">
      <w:pPr>
        <w:widowControl w:val="0"/>
        <w:shd w:val="clear" w:color="auto" w:fill="FFFFFF"/>
        <w:tabs>
          <w:tab w:val="left" w:pos="720"/>
        </w:tabs>
        <w:autoSpaceDE w:val="0"/>
        <w:autoSpaceDN w:val="0"/>
        <w:adjustRightInd w:val="0"/>
        <w:spacing w:line="360" w:lineRule="auto"/>
        <w:ind w:right="96"/>
        <w:jc w:val="both"/>
      </w:pPr>
      <w:r>
        <w:lastRenderedPageBreak/>
        <w:tab/>
        <w:t xml:space="preserve">    </w:t>
      </w: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Visos operacijos  ir ūkiniai įvykiai apskaitoje registruojami dvejybiniu įrašu didžiojoje knygoje. Taikomi  kaupimo, subjekto, veiklos tęstinumo, periodiškumo, pastovumo, piniginio mato, palyginimo, turinio viršenybės prieš formą principai. Pateikiama informacija yra patikima, teisinga, nešališka, visais reikšmingais atvejais išsami.</w:t>
      </w:r>
    </w:p>
    <w:p w14:paraId="6AEF5102" w14:textId="77777777" w:rsidR="006F33B3" w:rsidRDefault="006F33B3" w:rsidP="009B0FFC">
      <w:pPr>
        <w:widowControl w:val="0"/>
        <w:shd w:val="clear" w:color="auto" w:fill="FFFFFF"/>
        <w:tabs>
          <w:tab w:val="left" w:pos="720"/>
        </w:tabs>
        <w:autoSpaceDE w:val="0"/>
        <w:autoSpaceDN w:val="0"/>
        <w:adjustRightInd w:val="0"/>
        <w:spacing w:line="360" w:lineRule="auto"/>
        <w:ind w:right="96"/>
        <w:jc w:val="both"/>
      </w:pPr>
    </w:p>
    <w:bookmarkEnd w:id="28"/>
    <w:bookmarkEnd w:id="29"/>
    <w:p w14:paraId="1A65CC11" w14:textId="6A226639" w:rsidR="00324533" w:rsidRPr="00AE1C62" w:rsidRDefault="000C4AE6" w:rsidP="00D77BCC">
      <w:pPr>
        <w:numPr>
          <w:ilvl w:val="0"/>
          <w:numId w:val="1"/>
        </w:numPr>
        <w:spacing w:line="360" w:lineRule="auto"/>
        <w:ind w:left="0" w:firstLine="900"/>
        <w:jc w:val="center"/>
        <w:rPr>
          <w:b/>
        </w:rPr>
      </w:pPr>
      <w:r>
        <w:rPr>
          <w:b/>
        </w:rPr>
        <w:t xml:space="preserve">AIŠKINAMOKO RAŠTO </w:t>
      </w:r>
      <w:r w:rsidR="00324533" w:rsidRPr="00AE1C62">
        <w:rPr>
          <w:b/>
        </w:rPr>
        <w:t>PASTABOS</w:t>
      </w:r>
    </w:p>
    <w:p w14:paraId="23218C11" w14:textId="77777777" w:rsidR="000C4AE6" w:rsidRDefault="000C4AE6" w:rsidP="000C4AE6">
      <w:pPr>
        <w:spacing w:line="360" w:lineRule="auto"/>
        <w:jc w:val="center"/>
      </w:pPr>
    </w:p>
    <w:p w14:paraId="63E8ADE8" w14:textId="48F857A1" w:rsidR="000C4AE6" w:rsidRDefault="000C4AE6" w:rsidP="006F33B3">
      <w:pPr>
        <w:spacing w:line="360" w:lineRule="auto"/>
        <w:jc w:val="center"/>
        <w:rPr>
          <w:b/>
          <w:bCs/>
        </w:rPr>
      </w:pPr>
      <w:r w:rsidRPr="000C4AE6">
        <w:rPr>
          <w:b/>
          <w:bCs/>
        </w:rPr>
        <w:t>Ilgalaikis turtas</w:t>
      </w:r>
    </w:p>
    <w:p w14:paraId="5F7F6AA3" w14:textId="77777777" w:rsidR="006F33B3" w:rsidRPr="006F33B3" w:rsidRDefault="006F33B3" w:rsidP="006F33B3">
      <w:pPr>
        <w:spacing w:line="360" w:lineRule="auto"/>
        <w:jc w:val="center"/>
        <w:rPr>
          <w:b/>
          <w:bCs/>
        </w:rPr>
      </w:pPr>
    </w:p>
    <w:p w14:paraId="04040195" w14:textId="62287C07" w:rsidR="000C4AE6" w:rsidRPr="000C4AE6" w:rsidRDefault="000C4AE6" w:rsidP="000C4AE6">
      <w:pPr>
        <w:spacing w:line="360" w:lineRule="auto"/>
        <w:ind w:firstLine="900"/>
        <w:jc w:val="both"/>
      </w:pPr>
      <w:r>
        <w:t>Tarnybos turimo ilgalaikio materialiojo turto likutinė vertė ataskaitinio laikotarpio pabaigoje sudarė 2</w:t>
      </w:r>
      <w:r w:rsidR="00C168DD">
        <w:t> 231,17</w:t>
      </w:r>
      <w:r>
        <w:t xml:space="preserve"> Eur</w:t>
      </w:r>
      <w:r w:rsidR="00681278">
        <w:t>. Ilgalaikis turtas apskaitoje užregistruotas baldų, biuro įrangos ir kt. ilgalaikio materialiojo turto grupėje. Baldams taikomas 10 metų nusidėvėjimo normatyvas, kompiuterinei įrangai - 4 metų nusidėvėjimo normatyvas.</w:t>
      </w:r>
    </w:p>
    <w:p w14:paraId="788157CE" w14:textId="77777777" w:rsidR="000C4AE6" w:rsidRDefault="000C4AE6" w:rsidP="00D77BCC">
      <w:pPr>
        <w:spacing w:line="360" w:lineRule="auto"/>
      </w:pPr>
    </w:p>
    <w:p w14:paraId="4AFE71B7" w14:textId="7A469D0B" w:rsidR="00681278" w:rsidRDefault="00681278" w:rsidP="006F33B3">
      <w:pPr>
        <w:spacing w:line="360" w:lineRule="auto"/>
        <w:jc w:val="center"/>
        <w:rPr>
          <w:b/>
          <w:bCs/>
        </w:rPr>
      </w:pPr>
      <w:r w:rsidRPr="00681278">
        <w:rPr>
          <w:b/>
          <w:bCs/>
        </w:rPr>
        <w:t>Trumpalaikis turtas</w:t>
      </w:r>
    </w:p>
    <w:p w14:paraId="27862C2E" w14:textId="77777777" w:rsidR="006F33B3" w:rsidRPr="006F33B3" w:rsidRDefault="006F33B3" w:rsidP="006F33B3">
      <w:pPr>
        <w:spacing w:line="360" w:lineRule="auto"/>
        <w:jc w:val="center"/>
        <w:rPr>
          <w:b/>
          <w:bCs/>
        </w:rPr>
      </w:pPr>
    </w:p>
    <w:p w14:paraId="7FCAA601" w14:textId="58E16BDD" w:rsidR="00681278" w:rsidRDefault="00681278" w:rsidP="00681278">
      <w:pPr>
        <w:spacing w:line="360" w:lineRule="auto"/>
        <w:jc w:val="both"/>
      </w:pPr>
      <w:r w:rsidRPr="00681278">
        <w:rPr>
          <w:b/>
          <w:bCs/>
        </w:rPr>
        <w:t>Atsargos.</w:t>
      </w:r>
      <w:r>
        <w:t xml:space="preserve"> Ataskaitinio laikotarpio pabaigoje atsargų likučio </w:t>
      </w:r>
      <w:r w:rsidR="00B93821">
        <w:t>neturėjo</w:t>
      </w:r>
      <w:r>
        <w:t>.</w:t>
      </w:r>
    </w:p>
    <w:p w14:paraId="190837F7" w14:textId="77777777" w:rsidR="00681278" w:rsidRDefault="00681278" w:rsidP="00681278">
      <w:pPr>
        <w:spacing w:line="360" w:lineRule="auto"/>
        <w:jc w:val="both"/>
      </w:pPr>
    </w:p>
    <w:p w14:paraId="7190789A" w14:textId="7344D67A" w:rsidR="00681278" w:rsidRDefault="00681278" w:rsidP="00681278">
      <w:pPr>
        <w:spacing w:line="360" w:lineRule="auto"/>
        <w:jc w:val="both"/>
      </w:pPr>
      <w:r w:rsidRPr="00681278">
        <w:rPr>
          <w:b/>
          <w:bCs/>
        </w:rPr>
        <w:t>Išankstiniai apmokėjimai.</w:t>
      </w:r>
      <w:r>
        <w:t xml:space="preserve"> Ataskaitinio laikotarpio pabaigoje išankstinių apmokėjim</w:t>
      </w:r>
      <w:r w:rsidR="00C168DD">
        <w:t>ų likutis sudarė 44,61 Eur</w:t>
      </w:r>
      <w:r>
        <w:t>.</w:t>
      </w:r>
    </w:p>
    <w:p w14:paraId="2216C1FE" w14:textId="77777777" w:rsidR="00681278" w:rsidRDefault="00681278" w:rsidP="00681278">
      <w:pPr>
        <w:spacing w:line="360" w:lineRule="auto"/>
        <w:jc w:val="both"/>
      </w:pPr>
    </w:p>
    <w:p w14:paraId="05321D78" w14:textId="307A89F5" w:rsidR="00681278" w:rsidRDefault="00681278" w:rsidP="00681278">
      <w:pPr>
        <w:spacing w:line="360" w:lineRule="auto"/>
        <w:jc w:val="both"/>
      </w:pPr>
      <w:r w:rsidRPr="000C4AE6">
        <w:rPr>
          <w:b/>
          <w:bCs/>
        </w:rPr>
        <w:t>Per vienerius metus gautinos sumos</w:t>
      </w:r>
      <w:r>
        <w:rPr>
          <w:b/>
          <w:bCs/>
        </w:rPr>
        <w:t xml:space="preserve">. </w:t>
      </w:r>
      <w:r>
        <w:t>Sukauptos gautinos sumos iš savivaldybės biudžeto 202</w:t>
      </w:r>
      <w:r w:rsidR="00C168DD">
        <w:t>5</w:t>
      </w:r>
      <w:r>
        <w:t xml:space="preserve"> m. kovo 31 d. </w:t>
      </w:r>
      <w:r w:rsidR="00C168DD">
        <w:t>–</w:t>
      </w:r>
      <w:r>
        <w:t xml:space="preserve"> </w:t>
      </w:r>
      <w:r w:rsidR="00C168DD">
        <w:t>29 431,22</w:t>
      </w:r>
      <w:r>
        <w:t xml:space="preserve"> Eur. </w:t>
      </w:r>
      <w:r w:rsidR="00B93821" w:rsidRPr="00B93821">
        <w:rPr>
          <w:i/>
          <w:iCs/>
        </w:rPr>
        <w:t>(Atostogų rezervas)</w:t>
      </w:r>
    </w:p>
    <w:p w14:paraId="5773A5E0" w14:textId="77777777" w:rsidR="00681278" w:rsidRDefault="00681278" w:rsidP="006F33B3">
      <w:pPr>
        <w:pStyle w:val="Sraopastraipa"/>
        <w:spacing w:line="360" w:lineRule="auto"/>
        <w:ind w:left="1650"/>
        <w:jc w:val="both"/>
      </w:pPr>
    </w:p>
    <w:p w14:paraId="414A52F2" w14:textId="114E862B" w:rsidR="00681278" w:rsidRDefault="00681278" w:rsidP="00681278">
      <w:pPr>
        <w:spacing w:line="360" w:lineRule="auto"/>
        <w:jc w:val="both"/>
      </w:pPr>
      <w:r w:rsidRPr="00681278">
        <w:rPr>
          <w:b/>
          <w:bCs/>
        </w:rPr>
        <w:t>Pinigai ir pinigų ekvivalentai.</w:t>
      </w:r>
      <w:r>
        <w:t xml:space="preserve"> 202</w:t>
      </w:r>
      <w:r w:rsidR="00C168DD">
        <w:t>5</w:t>
      </w:r>
      <w:r>
        <w:t xml:space="preserve"> m. kovo 31 d. pinigų likučio nebuvo.</w:t>
      </w:r>
    </w:p>
    <w:p w14:paraId="313E6382" w14:textId="77777777" w:rsidR="00681278" w:rsidRPr="00681278" w:rsidRDefault="00681278" w:rsidP="00681278">
      <w:pPr>
        <w:spacing w:line="360" w:lineRule="auto"/>
        <w:jc w:val="both"/>
        <w:rPr>
          <w:b/>
          <w:bCs/>
        </w:rPr>
      </w:pPr>
    </w:p>
    <w:p w14:paraId="0451DD14" w14:textId="618D5C8F" w:rsidR="00681278" w:rsidRPr="00681278" w:rsidRDefault="00681278" w:rsidP="00681278">
      <w:pPr>
        <w:spacing w:line="360" w:lineRule="auto"/>
        <w:jc w:val="center"/>
        <w:rPr>
          <w:b/>
          <w:bCs/>
        </w:rPr>
      </w:pPr>
      <w:r w:rsidRPr="00681278">
        <w:rPr>
          <w:b/>
          <w:bCs/>
        </w:rPr>
        <w:t>Finansavimo sumos</w:t>
      </w:r>
    </w:p>
    <w:p w14:paraId="29A434EE" w14:textId="77777777" w:rsidR="00681278" w:rsidRDefault="00681278" w:rsidP="00681278">
      <w:pPr>
        <w:spacing w:line="360" w:lineRule="auto"/>
        <w:jc w:val="center"/>
      </w:pPr>
    </w:p>
    <w:p w14:paraId="2CD189E1" w14:textId="79D0A880" w:rsidR="00324AFE" w:rsidRDefault="00681278" w:rsidP="00324AFE">
      <w:pPr>
        <w:pStyle w:val="Pagrindinistekstas"/>
        <w:spacing w:after="0" w:line="360" w:lineRule="auto"/>
        <w:ind w:firstLine="851"/>
        <w:jc w:val="both"/>
      </w:pPr>
      <w:r>
        <w:t>Per 202</w:t>
      </w:r>
      <w:r w:rsidR="00C168DD">
        <w:t>5</w:t>
      </w:r>
      <w:r>
        <w:t xml:space="preserve"> m. I </w:t>
      </w:r>
      <w:proofErr w:type="spellStart"/>
      <w:r>
        <w:t>ketv</w:t>
      </w:r>
      <w:proofErr w:type="spellEnd"/>
      <w:r>
        <w:t xml:space="preserve">. Tarnyba savo veiklai vykdyti gavo </w:t>
      </w:r>
      <w:r w:rsidR="00C168DD">
        <w:t>22 540,64</w:t>
      </w:r>
      <w:r>
        <w:t xml:space="preserve"> Eur finansavimo iš Molėtų rajono savivaldybės biudžeto</w:t>
      </w:r>
      <w:r w:rsidR="00324AFE">
        <w:t>. 202</w:t>
      </w:r>
      <w:r w:rsidR="00C168DD">
        <w:t>5</w:t>
      </w:r>
      <w:r w:rsidR="00324AFE">
        <w:t xml:space="preserve"> m. kovo 31 d. f</w:t>
      </w:r>
      <w:r w:rsidR="00324AFE" w:rsidRPr="00324AFE">
        <w:t>inansavimo sumų likutis</w:t>
      </w:r>
      <w:r w:rsidR="00324AFE" w:rsidRPr="000C4AE6">
        <w:rPr>
          <w:b/>
          <w:bCs/>
        </w:rPr>
        <w:t xml:space="preserve"> </w:t>
      </w:r>
      <w:r w:rsidR="00324AFE" w:rsidRPr="00324AFE">
        <w:t>nepiniginiam turtui įsigyti</w:t>
      </w:r>
      <w:r w:rsidR="00324AFE">
        <w:rPr>
          <w:b/>
          <w:bCs/>
        </w:rPr>
        <w:t xml:space="preserve"> </w:t>
      </w:r>
      <w:r w:rsidR="00324AFE">
        <w:t>sudarė 2</w:t>
      </w:r>
      <w:r w:rsidR="00C168DD">
        <w:t> 275,78</w:t>
      </w:r>
      <w:r w:rsidR="00324AFE">
        <w:t xml:space="preserve"> Eur. </w:t>
      </w:r>
    </w:p>
    <w:p w14:paraId="66A42F06" w14:textId="7DA35453" w:rsidR="00681278" w:rsidRDefault="00681278" w:rsidP="00681278">
      <w:pPr>
        <w:spacing w:line="360" w:lineRule="auto"/>
        <w:jc w:val="both"/>
      </w:pPr>
    </w:p>
    <w:p w14:paraId="43E4BC05" w14:textId="77777777" w:rsidR="00C168DD" w:rsidRDefault="00C168DD" w:rsidP="00681278">
      <w:pPr>
        <w:spacing w:line="360" w:lineRule="auto"/>
        <w:jc w:val="both"/>
      </w:pPr>
    </w:p>
    <w:p w14:paraId="64589967" w14:textId="77777777" w:rsidR="00C168DD" w:rsidRDefault="00C168DD" w:rsidP="00681278">
      <w:pPr>
        <w:spacing w:line="360" w:lineRule="auto"/>
        <w:jc w:val="both"/>
      </w:pPr>
    </w:p>
    <w:p w14:paraId="00FA78AE" w14:textId="77777777" w:rsidR="00C168DD" w:rsidRDefault="00C168DD" w:rsidP="00681278">
      <w:pPr>
        <w:spacing w:line="360" w:lineRule="auto"/>
        <w:jc w:val="both"/>
      </w:pPr>
    </w:p>
    <w:p w14:paraId="122447E0" w14:textId="3FF38EBD" w:rsidR="006F33B3" w:rsidRDefault="006F33B3" w:rsidP="006F33B3">
      <w:pPr>
        <w:spacing w:line="360" w:lineRule="auto"/>
        <w:jc w:val="center"/>
        <w:rPr>
          <w:b/>
          <w:bCs/>
        </w:rPr>
      </w:pPr>
      <w:r w:rsidRPr="006F33B3">
        <w:rPr>
          <w:b/>
          <w:bCs/>
        </w:rPr>
        <w:lastRenderedPageBreak/>
        <w:t>Trumpalaikiai įsipareigojimai</w:t>
      </w:r>
    </w:p>
    <w:p w14:paraId="4DF45852" w14:textId="77777777" w:rsidR="006F33B3" w:rsidRDefault="006F33B3" w:rsidP="006F33B3">
      <w:pPr>
        <w:spacing w:line="360" w:lineRule="auto"/>
        <w:jc w:val="center"/>
        <w:rPr>
          <w:b/>
          <w:bCs/>
        </w:rPr>
      </w:pPr>
    </w:p>
    <w:p w14:paraId="733ADF46" w14:textId="1471EC6E" w:rsidR="006F33B3" w:rsidRDefault="006F33B3" w:rsidP="006F33B3">
      <w:pPr>
        <w:spacing w:line="360" w:lineRule="auto"/>
        <w:ind w:firstLine="900"/>
        <w:jc w:val="both"/>
      </w:pPr>
      <w:r w:rsidRPr="006F33B3">
        <w:t>Atas</w:t>
      </w:r>
      <w:r>
        <w:t xml:space="preserve">kaitinio laikotarpio pabaigoje trumpalaikiai įsipareigojimai sudarė </w:t>
      </w:r>
      <w:r w:rsidR="00C168DD">
        <w:t>29 431,22</w:t>
      </w:r>
      <w:r>
        <w:t xml:space="preserve"> Eur. Šią sumą sudaro:</w:t>
      </w:r>
    </w:p>
    <w:p w14:paraId="2CD794E4" w14:textId="06D91DF0" w:rsidR="006F33B3" w:rsidRDefault="006F33B3" w:rsidP="006F33B3">
      <w:pPr>
        <w:pStyle w:val="Sraopastraipa"/>
        <w:numPr>
          <w:ilvl w:val="0"/>
          <w:numId w:val="9"/>
        </w:numPr>
        <w:tabs>
          <w:tab w:val="num" w:pos="0"/>
        </w:tabs>
        <w:spacing w:line="360" w:lineRule="auto"/>
        <w:jc w:val="both"/>
      </w:pPr>
      <w:r>
        <w:t xml:space="preserve">Sukauptos atostoginių sąnaudos </w:t>
      </w:r>
      <w:r w:rsidR="00C168DD">
        <w:t>29 010,57</w:t>
      </w:r>
      <w:r>
        <w:t xml:space="preserve"> Eur;</w:t>
      </w:r>
    </w:p>
    <w:p w14:paraId="6577C777" w14:textId="60195988" w:rsidR="006F33B3" w:rsidRDefault="006F33B3" w:rsidP="006F33B3">
      <w:pPr>
        <w:pStyle w:val="Sraopastraipa"/>
        <w:numPr>
          <w:ilvl w:val="0"/>
          <w:numId w:val="9"/>
        </w:numPr>
        <w:tabs>
          <w:tab w:val="num" w:pos="0"/>
        </w:tabs>
        <w:spacing w:line="360" w:lineRule="auto"/>
        <w:jc w:val="both"/>
      </w:pPr>
      <w:r>
        <w:t xml:space="preserve">Sukauptos įmokos Sodrai nuo </w:t>
      </w:r>
      <w:r w:rsidR="00C168DD">
        <w:t>420,65</w:t>
      </w:r>
      <w:r>
        <w:t xml:space="preserve"> Eur;</w:t>
      </w:r>
    </w:p>
    <w:p w14:paraId="6E28C341" w14:textId="77777777" w:rsidR="006F33B3" w:rsidRDefault="006F33B3" w:rsidP="006F33B3">
      <w:pPr>
        <w:spacing w:line="360" w:lineRule="auto"/>
        <w:ind w:firstLine="900"/>
        <w:jc w:val="both"/>
      </w:pPr>
    </w:p>
    <w:p w14:paraId="56D8DB7E" w14:textId="77A07854" w:rsidR="006F33B3" w:rsidRPr="006F33B3" w:rsidRDefault="006F33B3" w:rsidP="006F33B3">
      <w:pPr>
        <w:spacing w:line="360" w:lineRule="auto"/>
        <w:ind w:firstLine="900"/>
        <w:jc w:val="center"/>
        <w:rPr>
          <w:b/>
          <w:bCs/>
        </w:rPr>
      </w:pPr>
      <w:r w:rsidRPr="006F33B3">
        <w:rPr>
          <w:b/>
          <w:bCs/>
        </w:rPr>
        <w:t>Sukauptas perviršis ar deficitas</w:t>
      </w:r>
    </w:p>
    <w:p w14:paraId="2B4E719D" w14:textId="77777777" w:rsidR="006F33B3" w:rsidRDefault="006F33B3" w:rsidP="006F33B3">
      <w:pPr>
        <w:spacing w:line="360" w:lineRule="auto"/>
        <w:ind w:firstLine="900"/>
        <w:jc w:val="center"/>
      </w:pPr>
    </w:p>
    <w:p w14:paraId="12958AFF" w14:textId="160299B2" w:rsidR="006F33B3" w:rsidRDefault="006F33B3" w:rsidP="006F33B3">
      <w:pPr>
        <w:spacing w:line="360" w:lineRule="auto"/>
        <w:ind w:firstLine="900"/>
        <w:jc w:val="both"/>
      </w:pPr>
      <w:r>
        <w:tab/>
        <w:t>Sukaupto perviršio ar deficito ataskaitinio laikotarpio pabaigoje nebuvo.</w:t>
      </w:r>
    </w:p>
    <w:p w14:paraId="2E622C6D" w14:textId="77777777" w:rsidR="006F33B3" w:rsidRDefault="006F33B3" w:rsidP="006F33B3">
      <w:pPr>
        <w:spacing w:line="360" w:lineRule="auto"/>
        <w:ind w:firstLine="900"/>
        <w:jc w:val="both"/>
      </w:pPr>
    </w:p>
    <w:p w14:paraId="0347F91B" w14:textId="135FDBF4" w:rsidR="006F33B3" w:rsidRPr="006F33B3" w:rsidRDefault="006F33B3" w:rsidP="006F33B3">
      <w:pPr>
        <w:spacing w:line="360" w:lineRule="auto"/>
        <w:ind w:firstLine="900"/>
        <w:jc w:val="center"/>
        <w:rPr>
          <w:b/>
          <w:bCs/>
        </w:rPr>
      </w:pPr>
      <w:r w:rsidRPr="006F33B3">
        <w:rPr>
          <w:b/>
          <w:bCs/>
        </w:rPr>
        <w:t>Finansavimo pajamos</w:t>
      </w:r>
    </w:p>
    <w:p w14:paraId="2D9C0514" w14:textId="77777777" w:rsidR="006F33B3" w:rsidRDefault="006F33B3" w:rsidP="006F33B3">
      <w:pPr>
        <w:spacing w:line="360" w:lineRule="auto"/>
        <w:ind w:firstLine="900"/>
        <w:jc w:val="center"/>
      </w:pPr>
    </w:p>
    <w:p w14:paraId="02149830" w14:textId="03761F71" w:rsidR="006F33B3" w:rsidRPr="006F33B3" w:rsidRDefault="006F33B3" w:rsidP="006F33B3">
      <w:pPr>
        <w:spacing w:line="360" w:lineRule="auto"/>
        <w:ind w:firstLine="900"/>
        <w:jc w:val="both"/>
      </w:pPr>
      <w:r>
        <w:tab/>
        <w:t xml:space="preserve">Finansavimo pajamos ataskaitinio laikotarpio pabaigoje sudarė </w:t>
      </w:r>
      <w:r w:rsidR="00C168DD">
        <w:t>22 821,58</w:t>
      </w:r>
      <w:r>
        <w:t xml:space="preserve"> Eur</w:t>
      </w:r>
      <w:r w:rsidR="008320AD">
        <w:t xml:space="preserve"> iš Savivaldybės biudžeto.</w:t>
      </w:r>
      <w:r>
        <w:tab/>
      </w:r>
    </w:p>
    <w:p w14:paraId="0EEC8BD2" w14:textId="77777777" w:rsidR="006F33B3" w:rsidRDefault="006F33B3" w:rsidP="006F33B3">
      <w:pPr>
        <w:spacing w:line="360" w:lineRule="auto"/>
        <w:jc w:val="center"/>
      </w:pPr>
    </w:p>
    <w:p w14:paraId="780BA33F" w14:textId="7182950E" w:rsidR="006F33B3" w:rsidRDefault="006F33B3" w:rsidP="006F33B3">
      <w:pPr>
        <w:spacing w:line="360" w:lineRule="auto"/>
        <w:jc w:val="center"/>
      </w:pPr>
      <w:r w:rsidRPr="000C4AE6">
        <w:rPr>
          <w:b/>
          <w:bCs/>
        </w:rPr>
        <w:t>Pagrindinės veiklos sąnaudos</w:t>
      </w:r>
    </w:p>
    <w:p w14:paraId="1851AE7B" w14:textId="77777777" w:rsidR="006F33B3" w:rsidRDefault="006F33B3" w:rsidP="006F33B3">
      <w:pPr>
        <w:spacing w:line="360" w:lineRule="auto"/>
        <w:jc w:val="center"/>
      </w:pPr>
    </w:p>
    <w:p w14:paraId="095DE9E1" w14:textId="06116A02" w:rsidR="004426FF" w:rsidRDefault="000C4AE6" w:rsidP="000C4AE6">
      <w:pPr>
        <w:spacing w:line="360" w:lineRule="auto"/>
        <w:ind w:firstLine="900"/>
        <w:jc w:val="both"/>
      </w:pPr>
      <w:r>
        <w:t>202</w:t>
      </w:r>
      <w:r w:rsidR="00C168DD">
        <w:t>5</w:t>
      </w:r>
      <w:r>
        <w:t xml:space="preserve"> m. kovo 31 d. </w:t>
      </w:r>
      <w:r w:rsidR="006F33B3">
        <w:t xml:space="preserve">pagrindinės veiklos sąnaudos </w:t>
      </w:r>
      <w:r>
        <w:t xml:space="preserve">sudarė </w:t>
      </w:r>
      <w:r w:rsidR="00C168DD">
        <w:t>22 821,58</w:t>
      </w:r>
      <w:r>
        <w:t xml:space="preserve"> </w:t>
      </w:r>
      <w:r w:rsidR="007D0394" w:rsidRPr="00F437A6">
        <w:t>E</w:t>
      </w:r>
      <w:r w:rsidR="00312EA0" w:rsidRPr="00F437A6">
        <w:t>ur</w:t>
      </w:r>
      <w:r w:rsidR="006F33B3">
        <w:t>. I</w:t>
      </w:r>
      <w:r>
        <w:t xml:space="preserve">š jų  - </w:t>
      </w:r>
      <w:r w:rsidR="00C168DD">
        <w:t>21,8</w:t>
      </w:r>
      <w:r>
        <w:t xml:space="preserve"> tūkst. Eur darbo užmokesčio sąnaudos, 0,2</w:t>
      </w:r>
      <w:r w:rsidR="00C168DD">
        <w:t>3</w:t>
      </w:r>
      <w:r>
        <w:t xml:space="preserve"> tūkst.</w:t>
      </w:r>
      <w:r w:rsidR="006F33B3">
        <w:t xml:space="preserve"> Eur</w:t>
      </w:r>
      <w:r>
        <w:t xml:space="preserve"> – nusidėvėjimo ir amortizacijos sąnaudos, 0,</w:t>
      </w:r>
      <w:r w:rsidR="00C168DD">
        <w:t>31</w:t>
      </w:r>
      <w:r>
        <w:t xml:space="preserve"> tūkst. </w:t>
      </w:r>
      <w:r w:rsidR="006F33B3">
        <w:t xml:space="preserve">Eur </w:t>
      </w:r>
      <w:r>
        <w:t>-</w:t>
      </w:r>
      <w:r w:rsidR="006F33B3">
        <w:t xml:space="preserve"> </w:t>
      </w:r>
      <w:r>
        <w:t>kvalifikacijos kėlimo išlaidos, 0,4</w:t>
      </w:r>
      <w:r w:rsidR="00C168DD">
        <w:t>5</w:t>
      </w:r>
      <w:r>
        <w:t xml:space="preserve"> tūkst. Eur – kitos išlaidos.</w:t>
      </w:r>
    </w:p>
    <w:p w14:paraId="69786758" w14:textId="77777777" w:rsidR="006C67AF" w:rsidRDefault="006C67AF" w:rsidP="006C67AF">
      <w:pPr>
        <w:spacing w:line="360" w:lineRule="auto"/>
        <w:ind w:left="1650"/>
        <w:jc w:val="both"/>
      </w:pPr>
    </w:p>
    <w:p w14:paraId="45B153DC" w14:textId="77777777" w:rsidR="006F33B3" w:rsidRDefault="006F33B3" w:rsidP="006C67AF">
      <w:pPr>
        <w:spacing w:line="360" w:lineRule="auto"/>
        <w:ind w:left="1650"/>
        <w:jc w:val="both"/>
      </w:pPr>
    </w:p>
    <w:p w14:paraId="58E89068" w14:textId="77777777" w:rsidR="006F33B3" w:rsidRDefault="006F33B3" w:rsidP="006C67AF">
      <w:pPr>
        <w:spacing w:line="360" w:lineRule="auto"/>
        <w:ind w:left="1650"/>
        <w:jc w:val="both"/>
      </w:pPr>
    </w:p>
    <w:p w14:paraId="1D914BCC" w14:textId="77777777" w:rsidR="006F33B3" w:rsidRDefault="006F33B3" w:rsidP="006C67AF">
      <w:pPr>
        <w:spacing w:line="360" w:lineRule="auto"/>
        <w:ind w:left="1650"/>
        <w:jc w:val="both"/>
      </w:pPr>
    </w:p>
    <w:p w14:paraId="5B0A0C6F" w14:textId="77777777" w:rsidR="006F33B3" w:rsidRDefault="006F33B3" w:rsidP="006C67AF">
      <w:pPr>
        <w:spacing w:line="360" w:lineRule="auto"/>
        <w:ind w:left="1650"/>
        <w:jc w:val="both"/>
      </w:pPr>
    </w:p>
    <w:p w14:paraId="67CE70C5" w14:textId="77777777" w:rsidR="00D63236" w:rsidRDefault="00D63236" w:rsidP="006C67AF">
      <w:pPr>
        <w:spacing w:line="360" w:lineRule="auto"/>
        <w:ind w:left="1650"/>
        <w:jc w:val="both"/>
      </w:pPr>
    </w:p>
    <w:p w14:paraId="7DF2C032" w14:textId="16CD9C5F" w:rsidR="00324533" w:rsidRDefault="00984A8D" w:rsidP="00813182">
      <w:pPr>
        <w:spacing w:line="360" w:lineRule="auto"/>
        <w:jc w:val="both"/>
      </w:pPr>
      <w:r>
        <w:t xml:space="preserve">Kontrolierė                         </w:t>
      </w:r>
      <w:r w:rsidR="00324533">
        <w:t xml:space="preserve">                                         </w:t>
      </w:r>
      <w:r w:rsidR="006F33B3">
        <w:tab/>
      </w:r>
      <w:r w:rsidR="006F33B3">
        <w:tab/>
      </w:r>
      <w:r w:rsidR="00324533">
        <w:t xml:space="preserve">                   </w:t>
      </w:r>
      <w:r>
        <w:t>Elena Putnienė</w:t>
      </w:r>
    </w:p>
    <w:p w14:paraId="64C429E9" w14:textId="68F49AB6" w:rsidR="00324533" w:rsidRDefault="006F33B3" w:rsidP="00504CA2">
      <w:r>
        <w:tab/>
      </w:r>
    </w:p>
    <w:p w14:paraId="46612FDD" w14:textId="1B1A605C" w:rsidR="00324533" w:rsidRDefault="003855DF">
      <w:r>
        <w:t xml:space="preserve">Finansinės apskaitos skyriaus </w:t>
      </w:r>
      <w:r w:rsidR="00D9094B">
        <w:t>specialistė</w:t>
      </w:r>
      <w:r w:rsidR="00324533">
        <w:tab/>
        <w:t xml:space="preserve">            </w:t>
      </w:r>
      <w:r w:rsidR="006F33B3">
        <w:tab/>
      </w:r>
      <w:r w:rsidR="00324533">
        <w:t xml:space="preserve">     </w:t>
      </w:r>
      <w:r w:rsidR="006F33B3">
        <w:t xml:space="preserve">              </w:t>
      </w:r>
      <w:r w:rsidR="00D9094B">
        <w:t>Audra Saugūnaitė</w:t>
      </w:r>
    </w:p>
    <w:sectPr w:rsidR="00324533" w:rsidSect="006F33B3">
      <w:footerReference w:type="default" r:id="rId8"/>
      <w:pgSz w:w="11906" w:h="16838"/>
      <w:pgMar w:top="1134" w:right="851"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83CD" w14:textId="77777777" w:rsidR="000D6719" w:rsidRDefault="000D6719" w:rsidP="000D6719">
      <w:r>
        <w:separator/>
      </w:r>
    </w:p>
  </w:endnote>
  <w:endnote w:type="continuationSeparator" w:id="0">
    <w:p w14:paraId="1D9B918F" w14:textId="77777777" w:rsidR="000D6719" w:rsidRDefault="000D6719" w:rsidP="000D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059700"/>
      <w:docPartObj>
        <w:docPartGallery w:val="Page Numbers (Bottom of Page)"/>
        <w:docPartUnique/>
      </w:docPartObj>
    </w:sdtPr>
    <w:sdtEndPr/>
    <w:sdtContent>
      <w:p w14:paraId="65097B3F" w14:textId="772197AE" w:rsidR="000D6719" w:rsidRDefault="000D6719">
        <w:pPr>
          <w:pStyle w:val="Porat"/>
          <w:jc w:val="center"/>
        </w:pPr>
        <w:r>
          <w:fldChar w:fldCharType="begin"/>
        </w:r>
        <w:r>
          <w:instrText>PAGE   \* MERGEFORMAT</w:instrText>
        </w:r>
        <w:r>
          <w:fldChar w:fldCharType="separate"/>
        </w:r>
        <w:r>
          <w:t>2</w:t>
        </w:r>
        <w:r>
          <w:fldChar w:fldCharType="end"/>
        </w:r>
      </w:p>
    </w:sdtContent>
  </w:sdt>
  <w:p w14:paraId="78A4C8D1" w14:textId="77777777" w:rsidR="000D6719" w:rsidRDefault="000D671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C8ACE" w14:textId="77777777" w:rsidR="000D6719" w:rsidRDefault="000D6719" w:rsidP="000D6719">
      <w:r>
        <w:separator/>
      </w:r>
    </w:p>
  </w:footnote>
  <w:footnote w:type="continuationSeparator" w:id="0">
    <w:p w14:paraId="69481FE3" w14:textId="77777777" w:rsidR="000D6719" w:rsidRDefault="000D6719" w:rsidP="000D6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rPr>
    </w:lvl>
  </w:abstractNum>
  <w:abstractNum w:abstractNumId="1" w15:restartNumberingAfterBreak="0">
    <w:nsid w:val="132E7931"/>
    <w:multiLevelType w:val="hybridMultilevel"/>
    <w:tmpl w:val="3B50C314"/>
    <w:lvl w:ilvl="0" w:tplc="6862EF8A">
      <w:numFmt w:val="bullet"/>
      <w:lvlText w:val="-"/>
      <w:lvlJc w:val="left"/>
      <w:pPr>
        <w:tabs>
          <w:tab w:val="num" w:pos="1260"/>
        </w:tabs>
        <w:ind w:left="1260" w:hanging="360"/>
      </w:pPr>
      <w:rPr>
        <w:rFonts w:ascii="Times New Roman" w:eastAsia="Times New Roman" w:hAnsi="Times New Roman" w:hint="default"/>
      </w:rPr>
    </w:lvl>
    <w:lvl w:ilvl="1" w:tplc="04270003" w:tentative="1">
      <w:start w:val="1"/>
      <w:numFmt w:val="bullet"/>
      <w:lvlText w:val="o"/>
      <w:lvlJc w:val="left"/>
      <w:pPr>
        <w:tabs>
          <w:tab w:val="num" w:pos="1980"/>
        </w:tabs>
        <w:ind w:left="1980" w:hanging="360"/>
      </w:pPr>
      <w:rPr>
        <w:rFonts w:ascii="Courier New" w:hAnsi="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96E5378"/>
    <w:multiLevelType w:val="hybridMultilevel"/>
    <w:tmpl w:val="CC0802A0"/>
    <w:lvl w:ilvl="0" w:tplc="685C2F4C">
      <w:start w:val="4564"/>
      <w:numFmt w:val="bullet"/>
      <w:lvlText w:val="-"/>
      <w:lvlJc w:val="left"/>
      <w:pPr>
        <w:tabs>
          <w:tab w:val="num" w:pos="1856"/>
        </w:tabs>
        <w:ind w:left="1856" w:hanging="1005"/>
      </w:pPr>
      <w:rPr>
        <w:rFonts w:ascii="Times New Roman" w:eastAsia="Times New Roman" w:hAnsi="Times New Roman" w:hint="default"/>
      </w:rPr>
    </w:lvl>
    <w:lvl w:ilvl="1" w:tplc="04270003" w:tentative="1">
      <w:start w:val="1"/>
      <w:numFmt w:val="bullet"/>
      <w:lvlText w:val="o"/>
      <w:lvlJc w:val="left"/>
      <w:pPr>
        <w:tabs>
          <w:tab w:val="num" w:pos="1931"/>
        </w:tabs>
        <w:ind w:left="1931" w:hanging="360"/>
      </w:pPr>
      <w:rPr>
        <w:rFonts w:ascii="Courier New" w:hAnsi="Courier New" w:hint="default"/>
      </w:rPr>
    </w:lvl>
    <w:lvl w:ilvl="2" w:tplc="04270005" w:tentative="1">
      <w:start w:val="1"/>
      <w:numFmt w:val="bullet"/>
      <w:lvlText w:val=""/>
      <w:lvlJc w:val="left"/>
      <w:pPr>
        <w:tabs>
          <w:tab w:val="num" w:pos="2651"/>
        </w:tabs>
        <w:ind w:left="2651" w:hanging="360"/>
      </w:pPr>
      <w:rPr>
        <w:rFonts w:ascii="Wingdings" w:hAnsi="Wingdings" w:hint="default"/>
      </w:rPr>
    </w:lvl>
    <w:lvl w:ilvl="3" w:tplc="04270001" w:tentative="1">
      <w:start w:val="1"/>
      <w:numFmt w:val="bullet"/>
      <w:lvlText w:val=""/>
      <w:lvlJc w:val="left"/>
      <w:pPr>
        <w:tabs>
          <w:tab w:val="num" w:pos="3371"/>
        </w:tabs>
        <w:ind w:left="3371" w:hanging="360"/>
      </w:pPr>
      <w:rPr>
        <w:rFonts w:ascii="Symbol" w:hAnsi="Symbol" w:hint="default"/>
      </w:rPr>
    </w:lvl>
    <w:lvl w:ilvl="4" w:tplc="04270003" w:tentative="1">
      <w:start w:val="1"/>
      <w:numFmt w:val="bullet"/>
      <w:lvlText w:val="o"/>
      <w:lvlJc w:val="left"/>
      <w:pPr>
        <w:tabs>
          <w:tab w:val="num" w:pos="4091"/>
        </w:tabs>
        <w:ind w:left="4091" w:hanging="360"/>
      </w:pPr>
      <w:rPr>
        <w:rFonts w:ascii="Courier New" w:hAnsi="Courier New" w:hint="default"/>
      </w:rPr>
    </w:lvl>
    <w:lvl w:ilvl="5" w:tplc="04270005" w:tentative="1">
      <w:start w:val="1"/>
      <w:numFmt w:val="bullet"/>
      <w:lvlText w:val=""/>
      <w:lvlJc w:val="left"/>
      <w:pPr>
        <w:tabs>
          <w:tab w:val="num" w:pos="4811"/>
        </w:tabs>
        <w:ind w:left="4811" w:hanging="360"/>
      </w:pPr>
      <w:rPr>
        <w:rFonts w:ascii="Wingdings" w:hAnsi="Wingdings" w:hint="default"/>
      </w:rPr>
    </w:lvl>
    <w:lvl w:ilvl="6" w:tplc="04270001" w:tentative="1">
      <w:start w:val="1"/>
      <w:numFmt w:val="bullet"/>
      <w:lvlText w:val=""/>
      <w:lvlJc w:val="left"/>
      <w:pPr>
        <w:tabs>
          <w:tab w:val="num" w:pos="5531"/>
        </w:tabs>
        <w:ind w:left="5531" w:hanging="360"/>
      </w:pPr>
      <w:rPr>
        <w:rFonts w:ascii="Symbol" w:hAnsi="Symbol" w:hint="default"/>
      </w:rPr>
    </w:lvl>
    <w:lvl w:ilvl="7" w:tplc="04270003" w:tentative="1">
      <w:start w:val="1"/>
      <w:numFmt w:val="bullet"/>
      <w:lvlText w:val="o"/>
      <w:lvlJc w:val="left"/>
      <w:pPr>
        <w:tabs>
          <w:tab w:val="num" w:pos="6251"/>
        </w:tabs>
        <w:ind w:left="6251" w:hanging="360"/>
      </w:pPr>
      <w:rPr>
        <w:rFonts w:ascii="Courier New" w:hAnsi="Courier New" w:hint="default"/>
      </w:rPr>
    </w:lvl>
    <w:lvl w:ilvl="8" w:tplc="0427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9CB1034"/>
    <w:multiLevelType w:val="hybridMultilevel"/>
    <w:tmpl w:val="C2B06678"/>
    <w:lvl w:ilvl="0" w:tplc="7490490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F002A6"/>
    <w:multiLevelType w:val="hybridMultilevel"/>
    <w:tmpl w:val="13EA3A68"/>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20"/>
        </w:tabs>
        <w:ind w:left="1620" w:hanging="360"/>
      </w:pPr>
      <w:rPr>
        <w:rFonts w:cs="Times New Roman" w:hint="default"/>
      </w:rPr>
    </w:lvl>
    <w:lvl w:ilvl="1" w:tplc="04270019" w:tentative="1">
      <w:start w:val="1"/>
      <w:numFmt w:val="lowerLetter"/>
      <w:lvlText w:val="%2."/>
      <w:lvlJc w:val="left"/>
      <w:pPr>
        <w:tabs>
          <w:tab w:val="num" w:pos="2340"/>
        </w:tabs>
        <w:ind w:left="2340" w:hanging="360"/>
      </w:pPr>
      <w:rPr>
        <w:rFonts w:cs="Times New Roman"/>
      </w:rPr>
    </w:lvl>
    <w:lvl w:ilvl="2" w:tplc="0427001B" w:tentative="1">
      <w:start w:val="1"/>
      <w:numFmt w:val="lowerRoman"/>
      <w:lvlText w:val="%3."/>
      <w:lvlJc w:val="right"/>
      <w:pPr>
        <w:tabs>
          <w:tab w:val="num" w:pos="3060"/>
        </w:tabs>
        <w:ind w:left="3060" w:hanging="180"/>
      </w:pPr>
      <w:rPr>
        <w:rFonts w:cs="Times New Roman"/>
      </w:rPr>
    </w:lvl>
    <w:lvl w:ilvl="3" w:tplc="0427000F" w:tentative="1">
      <w:start w:val="1"/>
      <w:numFmt w:val="decimal"/>
      <w:lvlText w:val="%4."/>
      <w:lvlJc w:val="left"/>
      <w:pPr>
        <w:tabs>
          <w:tab w:val="num" w:pos="3780"/>
        </w:tabs>
        <w:ind w:left="3780" w:hanging="360"/>
      </w:pPr>
      <w:rPr>
        <w:rFonts w:cs="Times New Roman"/>
      </w:rPr>
    </w:lvl>
    <w:lvl w:ilvl="4" w:tplc="04270019" w:tentative="1">
      <w:start w:val="1"/>
      <w:numFmt w:val="lowerLetter"/>
      <w:lvlText w:val="%5."/>
      <w:lvlJc w:val="left"/>
      <w:pPr>
        <w:tabs>
          <w:tab w:val="num" w:pos="4500"/>
        </w:tabs>
        <w:ind w:left="4500" w:hanging="360"/>
      </w:pPr>
      <w:rPr>
        <w:rFonts w:cs="Times New Roman"/>
      </w:rPr>
    </w:lvl>
    <w:lvl w:ilvl="5" w:tplc="0427001B" w:tentative="1">
      <w:start w:val="1"/>
      <w:numFmt w:val="lowerRoman"/>
      <w:lvlText w:val="%6."/>
      <w:lvlJc w:val="right"/>
      <w:pPr>
        <w:tabs>
          <w:tab w:val="num" w:pos="5220"/>
        </w:tabs>
        <w:ind w:left="5220" w:hanging="180"/>
      </w:pPr>
      <w:rPr>
        <w:rFonts w:cs="Times New Roman"/>
      </w:rPr>
    </w:lvl>
    <w:lvl w:ilvl="6" w:tplc="0427000F" w:tentative="1">
      <w:start w:val="1"/>
      <w:numFmt w:val="decimal"/>
      <w:lvlText w:val="%7."/>
      <w:lvlJc w:val="left"/>
      <w:pPr>
        <w:tabs>
          <w:tab w:val="num" w:pos="5940"/>
        </w:tabs>
        <w:ind w:left="5940" w:hanging="360"/>
      </w:pPr>
      <w:rPr>
        <w:rFonts w:cs="Times New Roman"/>
      </w:rPr>
    </w:lvl>
    <w:lvl w:ilvl="7" w:tplc="04270019" w:tentative="1">
      <w:start w:val="1"/>
      <w:numFmt w:val="lowerLetter"/>
      <w:lvlText w:val="%8."/>
      <w:lvlJc w:val="left"/>
      <w:pPr>
        <w:tabs>
          <w:tab w:val="num" w:pos="6660"/>
        </w:tabs>
        <w:ind w:left="6660" w:hanging="360"/>
      </w:pPr>
      <w:rPr>
        <w:rFonts w:cs="Times New Roman"/>
      </w:rPr>
    </w:lvl>
    <w:lvl w:ilvl="8" w:tplc="0427001B" w:tentative="1">
      <w:start w:val="1"/>
      <w:numFmt w:val="lowerRoman"/>
      <w:lvlText w:val="%9."/>
      <w:lvlJc w:val="right"/>
      <w:pPr>
        <w:tabs>
          <w:tab w:val="num" w:pos="7380"/>
        </w:tabs>
        <w:ind w:left="7380" w:hanging="180"/>
      </w:pPr>
      <w:rPr>
        <w:rFonts w:cs="Times New Roman"/>
      </w:rPr>
    </w:lvl>
  </w:abstractNum>
  <w:abstractNum w:abstractNumId="7" w15:restartNumberingAfterBreak="0">
    <w:nsid w:val="60E277A6"/>
    <w:multiLevelType w:val="hybridMultilevel"/>
    <w:tmpl w:val="A34AE180"/>
    <w:lvl w:ilvl="0" w:tplc="118EF110">
      <w:start w:val="2017"/>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8"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852656"/>
    <w:multiLevelType w:val="hybridMultilevel"/>
    <w:tmpl w:val="5E1A6706"/>
    <w:lvl w:ilvl="0" w:tplc="D5F6F464">
      <w:start w:val="5"/>
      <w:numFmt w:val="bullet"/>
      <w:lvlText w:val="–"/>
      <w:lvlJc w:val="left"/>
      <w:pPr>
        <w:tabs>
          <w:tab w:val="num" w:pos="1380"/>
        </w:tabs>
        <w:ind w:left="1380" w:hanging="360"/>
      </w:pPr>
      <w:rPr>
        <w:rFonts w:ascii="Times New Roman" w:eastAsia="Times New Roman" w:hAnsi="Times New Roman" w:hint="default"/>
      </w:rPr>
    </w:lvl>
    <w:lvl w:ilvl="1" w:tplc="04270003" w:tentative="1">
      <w:start w:val="1"/>
      <w:numFmt w:val="bullet"/>
      <w:lvlText w:val="o"/>
      <w:lvlJc w:val="left"/>
      <w:pPr>
        <w:tabs>
          <w:tab w:val="num" w:pos="2100"/>
        </w:tabs>
        <w:ind w:left="2100" w:hanging="360"/>
      </w:pPr>
      <w:rPr>
        <w:rFonts w:ascii="Courier New" w:hAnsi="Courier New" w:hint="default"/>
      </w:rPr>
    </w:lvl>
    <w:lvl w:ilvl="2" w:tplc="04270005" w:tentative="1">
      <w:start w:val="1"/>
      <w:numFmt w:val="bullet"/>
      <w:lvlText w:val=""/>
      <w:lvlJc w:val="left"/>
      <w:pPr>
        <w:tabs>
          <w:tab w:val="num" w:pos="2820"/>
        </w:tabs>
        <w:ind w:left="2820" w:hanging="360"/>
      </w:pPr>
      <w:rPr>
        <w:rFonts w:ascii="Wingdings" w:hAnsi="Wingdings" w:hint="default"/>
      </w:rPr>
    </w:lvl>
    <w:lvl w:ilvl="3" w:tplc="04270001" w:tentative="1">
      <w:start w:val="1"/>
      <w:numFmt w:val="bullet"/>
      <w:lvlText w:val=""/>
      <w:lvlJc w:val="left"/>
      <w:pPr>
        <w:tabs>
          <w:tab w:val="num" w:pos="3540"/>
        </w:tabs>
        <w:ind w:left="3540" w:hanging="360"/>
      </w:pPr>
      <w:rPr>
        <w:rFonts w:ascii="Symbol" w:hAnsi="Symbol" w:hint="default"/>
      </w:rPr>
    </w:lvl>
    <w:lvl w:ilvl="4" w:tplc="04270003" w:tentative="1">
      <w:start w:val="1"/>
      <w:numFmt w:val="bullet"/>
      <w:lvlText w:val="o"/>
      <w:lvlJc w:val="left"/>
      <w:pPr>
        <w:tabs>
          <w:tab w:val="num" w:pos="4260"/>
        </w:tabs>
        <w:ind w:left="4260" w:hanging="360"/>
      </w:pPr>
      <w:rPr>
        <w:rFonts w:ascii="Courier New" w:hAnsi="Courier New" w:hint="default"/>
      </w:rPr>
    </w:lvl>
    <w:lvl w:ilvl="5" w:tplc="04270005" w:tentative="1">
      <w:start w:val="1"/>
      <w:numFmt w:val="bullet"/>
      <w:lvlText w:val=""/>
      <w:lvlJc w:val="left"/>
      <w:pPr>
        <w:tabs>
          <w:tab w:val="num" w:pos="4980"/>
        </w:tabs>
        <w:ind w:left="4980" w:hanging="360"/>
      </w:pPr>
      <w:rPr>
        <w:rFonts w:ascii="Wingdings" w:hAnsi="Wingdings" w:hint="default"/>
      </w:rPr>
    </w:lvl>
    <w:lvl w:ilvl="6" w:tplc="04270001" w:tentative="1">
      <w:start w:val="1"/>
      <w:numFmt w:val="bullet"/>
      <w:lvlText w:val=""/>
      <w:lvlJc w:val="left"/>
      <w:pPr>
        <w:tabs>
          <w:tab w:val="num" w:pos="5700"/>
        </w:tabs>
        <w:ind w:left="5700" w:hanging="360"/>
      </w:pPr>
      <w:rPr>
        <w:rFonts w:ascii="Symbol" w:hAnsi="Symbol" w:hint="default"/>
      </w:rPr>
    </w:lvl>
    <w:lvl w:ilvl="7" w:tplc="04270003" w:tentative="1">
      <w:start w:val="1"/>
      <w:numFmt w:val="bullet"/>
      <w:lvlText w:val="o"/>
      <w:lvlJc w:val="left"/>
      <w:pPr>
        <w:tabs>
          <w:tab w:val="num" w:pos="6420"/>
        </w:tabs>
        <w:ind w:left="6420" w:hanging="360"/>
      </w:pPr>
      <w:rPr>
        <w:rFonts w:ascii="Courier New" w:hAnsi="Courier New" w:hint="default"/>
      </w:rPr>
    </w:lvl>
    <w:lvl w:ilvl="8" w:tplc="04270005" w:tentative="1">
      <w:start w:val="1"/>
      <w:numFmt w:val="bullet"/>
      <w:lvlText w:val=""/>
      <w:lvlJc w:val="left"/>
      <w:pPr>
        <w:tabs>
          <w:tab w:val="num" w:pos="7140"/>
        </w:tabs>
        <w:ind w:left="7140" w:hanging="360"/>
      </w:pPr>
      <w:rPr>
        <w:rFonts w:ascii="Wingdings" w:hAnsi="Wingdings" w:hint="default"/>
      </w:rPr>
    </w:lvl>
  </w:abstractNum>
  <w:abstractNum w:abstractNumId="10" w15:restartNumberingAfterBreak="0">
    <w:nsid w:val="7D72432E"/>
    <w:multiLevelType w:val="hybridMultilevel"/>
    <w:tmpl w:val="27C86810"/>
    <w:lvl w:ilvl="0" w:tplc="4498DE8C">
      <w:start w:val="1"/>
      <w:numFmt w:val="decimal"/>
      <w:lvlText w:val="%1"/>
      <w:lvlJc w:val="left"/>
      <w:pPr>
        <w:tabs>
          <w:tab w:val="num" w:pos="1495"/>
        </w:tabs>
        <w:ind w:left="1495" w:hanging="360"/>
      </w:pPr>
      <w:rPr>
        <w:rFonts w:ascii="Times New Roman" w:eastAsia="Times New Roman" w:hAnsi="Times New Roman" w:cs="Times New Roman"/>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num w:numId="1" w16cid:durableId="559022454">
    <w:abstractNumId w:val="8"/>
  </w:num>
  <w:num w:numId="2" w16cid:durableId="582566826">
    <w:abstractNumId w:val="0"/>
  </w:num>
  <w:num w:numId="3" w16cid:durableId="1169561626">
    <w:abstractNumId w:val="4"/>
  </w:num>
  <w:num w:numId="4" w16cid:durableId="1795171288">
    <w:abstractNumId w:val="6"/>
  </w:num>
  <w:num w:numId="5" w16cid:durableId="511725010">
    <w:abstractNumId w:val="10"/>
  </w:num>
  <w:num w:numId="6" w16cid:durableId="2137600800">
    <w:abstractNumId w:val="2"/>
  </w:num>
  <w:num w:numId="7" w16cid:durableId="1425222466">
    <w:abstractNumId w:val="9"/>
  </w:num>
  <w:num w:numId="8" w16cid:durableId="821580819">
    <w:abstractNumId w:val="1"/>
  </w:num>
  <w:num w:numId="9" w16cid:durableId="619071082">
    <w:abstractNumId w:val="3"/>
  </w:num>
  <w:num w:numId="10" w16cid:durableId="318928076">
    <w:abstractNumId w:val="5"/>
  </w:num>
  <w:num w:numId="11" w16cid:durableId="893271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A2"/>
    <w:rsid w:val="00006A20"/>
    <w:rsid w:val="00007258"/>
    <w:rsid w:val="00011C4A"/>
    <w:rsid w:val="00012364"/>
    <w:rsid w:val="00014C36"/>
    <w:rsid w:val="000171DF"/>
    <w:rsid w:val="000171F0"/>
    <w:rsid w:val="00031D4E"/>
    <w:rsid w:val="00032337"/>
    <w:rsid w:val="0003495F"/>
    <w:rsid w:val="00037DF8"/>
    <w:rsid w:val="000408DD"/>
    <w:rsid w:val="00043C9A"/>
    <w:rsid w:val="00047829"/>
    <w:rsid w:val="00057172"/>
    <w:rsid w:val="000644BF"/>
    <w:rsid w:val="00066894"/>
    <w:rsid w:val="00077BA3"/>
    <w:rsid w:val="00081556"/>
    <w:rsid w:val="00085A4D"/>
    <w:rsid w:val="00091D30"/>
    <w:rsid w:val="00091F20"/>
    <w:rsid w:val="00093B05"/>
    <w:rsid w:val="00094723"/>
    <w:rsid w:val="000964F9"/>
    <w:rsid w:val="000A6C65"/>
    <w:rsid w:val="000B22EF"/>
    <w:rsid w:val="000C21BD"/>
    <w:rsid w:val="000C2806"/>
    <w:rsid w:val="000C4AE6"/>
    <w:rsid w:val="000D2E5E"/>
    <w:rsid w:val="000D6719"/>
    <w:rsid w:val="000D7546"/>
    <w:rsid w:val="000E3B0A"/>
    <w:rsid w:val="000E78E9"/>
    <w:rsid w:val="000F0D5B"/>
    <w:rsid w:val="000F4584"/>
    <w:rsid w:val="000F66E2"/>
    <w:rsid w:val="00103D16"/>
    <w:rsid w:val="00131A90"/>
    <w:rsid w:val="00135140"/>
    <w:rsid w:val="00154FB2"/>
    <w:rsid w:val="001612A7"/>
    <w:rsid w:val="00162A75"/>
    <w:rsid w:val="00164958"/>
    <w:rsid w:val="00173E6F"/>
    <w:rsid w:val="00176B57"/>
    <w:rsid w:val="00192AC3"/>
    <w:rsid w:val="00193697"/>
    <w:rsid w:val="001A1F77"/>
    <w:rsid w:val="001A2136"/>
    <w:rsid w:val="001B0D8D"/>
    <w:rsid w:val="001B384C"/>
    <w:rsid w:val="001B3AA9"/>
    <w:rsid w:val="001B5906"/>
    <w:rsid w:val="001C2735"/>
    <w:rsid w:val="001C490B"/>
    <w:rsid w:val="001C5D23"/>
    <w:rsid w:val="001D40C1"/>
    <w:rsid w:val="001D6062"/>
    <w:rsid w:val="001D783E"/>
    <w:rsid w:val="001E0608"/>
    <w:rsid w:val="001E3401"/>
    <w:rsid w:val="001F0553"/>
    <w:rsid w:val="001F412C"/>
    <w:rsid w:val="001F6703"/>
    <w:rsid w:val="00200AF4"/>
    <w:rsid w:val="00205B04"/>
    <w:rsid w:val="002107EA"/>
    <w:rsid w:val="0021450A"/>
    <w:rsid w:val="00214AA1"/>
    <w:rsid w:val="00220AC5"/>
    <w:rsid w:val="00232BA7"/>
    <w:rsid w:val="002330B5"/>
    <w:rsid w:val="002508A5"/>
    <w:rsid w:val="00250F41"/>
    <w:rsid w:val="00252546"/>
    <w:rsid w:val="00252EF4"/>
    <w:rsid w:val="0026448F"/>
    <w:rsid w:val="00273B37"/>
    <w:rsid w:val="00275BC1"/>
    <w:rsid w:val="00295A71"/>
    <w:rsid w:val="00296649"/>
    <w:rsid w:val="002A7A04"/>
    <w:rsid w:val="002B194F"/>
    <w:rsid w:val="002B2A28"/>
    <w:rsid w:val="002B7320"/>
    <w:rsid w:val="002B7987"/>
    <w:rsid w:val="002C4F94"/>
    <w:rsid w:val="002C5ABC"/>
    <w:rsid w:val="002D27BE"/>
    <w:rsid w:val="002F27BD"/>
    <w:rsid w:val="003008B6"/>
    <w:rsid w:val="00301B9F"/>
    <w:rsid w:val="00307DB1"/>
    <w:rsid w:val="00311847"/>
    <w:rsid w:val="00311DDB"/>
    <w:rsid w:val="00312EA0"/>
    <w:rsid w:val="003175DE"/>
    <w:rsid w:val="00321613"/>
    <w:rsid w:val="00322FE7"/>
    <w:rsid w:val="00324533"/>
    <w:rsid w:val="00324AFE"/>
    <w:rsid w:val="00326C8F"/>
    <w:rsid w:val="00333258"/>
    <w:rsid w:val="0033405E"/>
    <w:rsid w:val="00335A67"/>
    <w:rsid w:val="00340911"/>
    <w:rsid w:val="00350284"/>
    <w:rsid w:val="00350526"/>
    <w:rsid w:val="003515DB"/>
    <w:rsid w:val="003612F0"/>
    <w:rsid w:val="00362F5C"/>
    <w:rsid w:val="00375A16"/>
    <w:rsid w:val="0037709A"/>
    <w:rsid w:val="00380345"/>
    <w:rsid w:val="003855DF"/>
    <w:rsid w:val="00390E31"/>
    <w:rsid w:val="00394835"/>
    <w:rsid w:val="00396E21"/>
    <w:rsid w:val="003A172E"/>
    <w:rsid w:val="003A1CC7"/>
    <w:rsid w:val="003A1E83"/>
    <w:rsid w:val="003A4B1D"/>
    <w:rsid w:val="003B6E32"/>
    <w:rsid w:val="003C2BF4"/>
    <w:rsid w:val="003C4F83"/>
    <w:rsid w:val="003D044A"/>
    <w:rsid w:val="003E5991"/>
    <w:rsid w:val="003F0FA3"/>
    <w:rsid w:val="003F7B03"/>
    <w:rsid w:val="00400FE1"/>
    <w:rsid w:val="00401FC5"/>
    <w:rsid w:val="004031E8"/>
    <w:rsid w:val="00405B77"/>
    <w:rsid w:val="004123CA"/>
    <w:rsid w:val="00421A3D"/>
    <w:rsid w:val="00424843"/>
    <w:rsid w:val="004271FB"/>
    <w:rsid w:val="004302CC"/>
    <w:rsid w:val="00430F2A"/>
    <w:rsid w:val="004310C5"/>
    <w:rsid w:val="0043335E"/>
    <w:rsid w:val="00435E0B"/>
    <w:rsid w:val="00436BCC"/>
    <w:rsid w:val="00437B71"/>
    <w:rsid w:val="004426FF"/>
    <w:rsid w:val="00444E6B"/>
    <w:rsid w:val="00447E6F"/>
    <w:rsid w:val="004520EA"/>
    <w:rsid w:val="004548F3"/>
    <w:rsid w:val="00463A97"/>
    <w:rsid w:val="004641EC"/>
    <w:rsid w:val="00467234"/>
    <w:rsid w:val="0047499F"/>
    <w:rsid w:val="00474EDC"/>
    <w:rsid w:val="00480352"/>
    <w:rsid w:val="00482DBE"/>
    <w:rsid w:val="004835B7"/>
    <w:rsid w:val="00486D35"/>
    <w:rsid w:val="004876CA"/>
    <w:rsid w:val="00490206"/>
    <w:rsid w:val="00490FBC"/>
    <w:rsid w:val="004A0ABB"/>
    <w:rsid w:val="004C693E"/>
    <w:rsid w:val="004C6CF0"/>
    <w:rsid w:val="004C7B16"/>
    <w:rsid w:val="004D25C8"/>
    <w:rsid w:val="004D349B"/>
    <w:rsid w:val="004E7486"/>
    <w:rsid w:val="004F035B"/>
    <w:rsid w:val="004F650C"/>
    <w:rsid w:val="005000C2"/>
    <w:rsid w:val="00501306"/>
    <w:rsid w:val="005013BD"/>
    <w:rsid w:val="00504CA2"/>
    <w:rsid w:val="005051E2"/>
    <w:rsid w:val="00513B12"/>
    <w:rsid w:val="00514168"/>
    <w:rsid w:val="00522478"/>
    <w:rsid w:val="0053415B"/>
    <w:rsid w:val="00543890"/>
    <w:rsid w:val="00561637"/>
    <w:rsid w:val="00563036"/>
    <w:rsid w:val="005660A8"/>
    <w:rsid w:val="005745CA"/>
    <w:rsid w:val="00576F84"/>
    <w:rsid w:val="00593102"/>
    <w:rsid w:val="0059431A"/>
    <w:rsid w:val="005B09E3"/>
    <w:rsid w:val="005B144D"/>
    <w:rsid w:val="005C0BA8"/>
    <w:rsid w:val="005C3C3C"/>
    <w:rsid w:val="005D7898"/>
    <w:rsid w:val="00602084"/>
    <w:rsid w:val="00606F29"/>
    <w:rsid w:val="006115A3"/>
    <w:rsid w:val="00615114"/>
    <w:rsid w:val="00615270"/>
    <w:rsid w:val="00615B53"/>
    <w:rsid w:val="006178A3"/>
    <w:rsid w:val="006241CC"/>
    <w:rsid w:val="00624689"/>
    <w:rsid w:val="006266F1"/>
    <w:rsid w:val="00630416"/>
    <w:rsid w:val="006349E5"/>
    <w:rsid w:val="006465A2"/>
    <w:rsid w:val="0064707B"/>
    <w:rsid w:val="00652455"/>
    <w:rsid w:val="00656A09"/>
    <w:rsid w:val="00662C7E"/>
    <w:rsid w:val="00662E2E"/>
    <w:rsid w:val="00674BE5"/>
    <w:rsid w:val="006751C0"/>
    <w:rsid w:val="00681278"/>
    <w:rsid w:val="006836E4"/>
    <w:rsid w:val="00694012"/>
    <w:rsid w:val="00694B62"/>
    <w:rsid w:val="00695EC2"/>
    <w:rsid w:val="006972F1"/>
    <w:rsid w:val="006A1DC1"/>
    <w:rsid w:val="006A2DD9"/>
    <w:rsid w:val="006C3425"/>
    <w:rsid w:val="006C67AF"/>
    <w:rsid w:val="006D08BB"/>
    <w:rsid w:val="006D1CCB"/>
    <w:rsid w:val="006D503C"/>
    <w:rsid w:val="006E2314"/>
    <w:rsid w:val="006E5679"/>
    <w:rsid w:val="006F2320"/>
    <w:rsid w:val="006F33B3"/>
    <w:rsid w:val="007247ED"/>
    <w:rsid w:val="00725575"/>
    <w:rsid w:val="0073043B"/>
    <w:rsid w:val="00731675"/>
    <w:rsid w:val="00735676"/>
    <w:rsid w:val="00737E88"/>
    <w:rsid w:val="007530BC"/>
    <w:rsid w:val="007573E4"/>
    <w:rsid w:val="0076644C"/>
    <w:rsid w:val="00772DF9"/>
    <w:rsid w:val="00776A6F"/>
    <w:rsid w:val="007825B2"/>
    <w:rsid w:val="00785226"/>
    <w:rsid w:val="0079254C"/>
    <w:rsid w:val="007931D2"/>
    <w:rsid w:val="00794448"/>
    <w:rsid w:val="00794BE6"/>
    <w:rsid w:val="00796194"/>
    <w:rsid w:val="007A3922"/>
    <w:rsid w:val="007A3FBA"/>
    <w:rsid w:val="007A4353"/>
    <w:rsid w:val="007A477F"/>
    <w:rsid w:val="007C390F"/>
    <w:rsid w:val="007C4E0F"/>
    <w:rsid w:val="007C4E43"/>
    <w:rsid w:val="007C571D"/>
    <w:rsid w:val="007D0394"/>
    <w:rsid w:val="007D1A58"/>
    <w:rsid w:val="007D360F"/>
    <w:rsid w:val="007D42B2"/>
    <w:rsid w:val="007D4E1B"/>
    <w:rsid w:val="007D7FAE"/>
    <w:rsid w:val="007E223B"/>
    <w:rsid w:val="007E45F8"/>
    <w:rsid w:val="007E6595"/>
    <w:rsid w:val="007E6E5E"/>
    <w:rsid w:val="007F2E8D"/>
    <w:rsid w:val="00804F08"/>
    <w:rsid w:val="00806CF9"/>
    <w:rsid w:val="00813182"/>
    <w:rsid w:val="00815D28"/>
    <w:rsid w:val="008306EF"/>
    <w:rsid w:val="00831CD7"/>
    <w:rsid w:val="008320AD"/>
    <w:rsid w:val="00846DE0"/>
    <w:rsid w:val="00860B0E"/>
    <w:rsid w:val="00862F9A"/>
    <w:rsid w:val="00877ED3"/>
    <w:rsid w:val="008802F7"/>
    <w:rsid w:val="00884D57"/>
    <w:rsid w:val="008911E1"/>
    <w:rsid w:val="00894325"/>
    <w:rsid w:val="008A1AEB"/>
    <w:rsid w:val="008B453F"/>
    <w:rsid w:val="008B7698"/>
    <w:rsid w:val="008D2301"/>
    <w:rsid w:val="008D441E"/>
    <w:rsid w:val="008D6E2A"/>
    <w:rsid w:val="008E5509"/>
    <w:rsid w:val="008F2028"/>
    <w:rsid w:val="008F2471"/>
    <w:rsid w:val="008F30C5"/>
    <w:rsid w:val="0090541F"/>
    <w:rsid w:val="00906A8A"/>
    <w:rsid w:val="00910728"/>
    <w:rsid w:val="0092111C"/>
    <w:rsid w:val="009225EA"/>
    <w:rsid w:val="00924A62"/>
    <w:rsid w:val="00925AFC"/>
    <w:rsid w:val="00925D18"/>
    <w:rsid w:val="00932C2F"/>
    <w:rsid w:val="00953583"/>
    <w:rsid w:val="009614B6"/>
    <w:rsid w:val="0096199C"/>
    <w:rsid w:val="00967B12"/>
    <w:rsid w:val="00972789"/>
    <w:rsid w:val="00976D4D"/>
    <w:rsid w:val="00984A8D"/>
    <w:rsid w:val="00985BB8"/>
    <w:rsid w:val="00993627"/>
    <w:rsid w:val="009965FA"/>
    <w:rsid w:val="009A48FB"/>
    <w:rsid w:val="009A4E11"/>
    <w:rsid w:val="009B0FFC"/>
    <w:rsid w:val="009B7914"/>
    <w:rsid w:val="009C0BCF"/>
    <w:rsid w:val="009C0C73"/>
    <w:rsid w:val="009C4ED6"/>
    <w:rsid w:val="009D3F86"/>
    <w:rsid w:val="009D7C75"/>
    <w:rsid w:val="009E4163"/>
    <w:rsid w:val="00A152BD"/>
    <w:rsid w:val="00A153F2"/>
    <w:rsid w:val="00A15C1F"/>
    <w:rsid w:val="00A31382"/>
    <w:rsid w:val="00A36200"/>
    <w:rsid w:val="00A46612"/>
    <w:rsid w:val="00A63939"/>
    <w:rsid w:val="00A65A3D"/>
    <w:rsid w:val="00A668FC"/>
    <w:rsid w:val="00A70CDF"/>
    <w:rsid w:val="00A841DD"/>
    <w:rsid w:val="00A84C63"/>
    <w:rsid w:val="00A928C1"/>
    <w:rsid w:val="00A932EE"/>
    <w:rsid w:val="00A94519"/>
    <w:rsid w:val="00A94EB3"/>
    <w:rsid w:val="00AA23D9"/>
    <w:rsid w:val="00AA463A"/>
    <w:rsid w:val="00AA6B58"/>
    <w:rsid w:val="00AB00FD"/>
    <w:rsid w:val="00AB1BBC"/>
    <w:rsid w:val="00AE1C62"/>
    <w:rsid w:val="00AE784F"/>
    <w:rsid w:val="00AF0278"/>
    <w:rsid w:val="00AF0407"/>
    <w:rsid w:val="00AF414C"/>
    <w:rsid w:val="00AF42F6"/>
    <w:rsid w:val="00B02F0D"/>
    <w:rsid w:val="00B07173"/>
    <w:rsid w:val="00B116B6"/>
    <w:rsid w:val="00B12BC4"/>
    <w:rsid w:val="00B20C23"/>
    <w:rsid w:val="00B212AD"/>
    <w:rsid w:val="00B22367"/>
    <w:rsid w:val="00B24431"/>
    <w:rsid w:val="00B24E93"/>
    <w:rsid w:val="00B250E6"/>
    <w:rsid w:val="00B306CF"/>
    <w:rsid w:val="00B3096D"/>
    <w:rsid w:val="00B4640D"/>
    <w:rsid w:val="00B46418"/>
    <w:rsid w:val="00B5484C"/>
    <w:rsid w:val="00B654C5"/>
    <w:rsid w:val="00B706D3"/>
    <w:rsid w:val="00B721E9"/>
    <w:rsid w:val="00B760F3"/>
    <w:rsid w:val="00B8122F"/>
    <w:rsid w:val="00B8323A"/>
    <w:rsid w:val="00B856E5"/>
    <w:rsid w:val="00B8669D"/>
    <w:rsid w:val="00B93821"/>
    <w:rsid w:val="00BA0F91"/>
    <w:rsid w:val="00BA71AA"/>
    <w:rsid w:val="00BA7CBD"/>
    <w:rsid w:val="00BB00EA"/>
    <w:rsid w:val="00BB0B0C"/>
    <w:rsid w:val="00BB0EC6"/>
    <w:rsid w:val="00BD32A4"/>
    <w:rsid w:val="00BD494F"/>
    <w:rsid w:val="00BD4AB3"/>
    <w:rsid w:val="00BD59E2"/>
    <w:rsid w:val="00BD69CC"/>
    <w:rsid w:val="00BE2C3E"/>
    <w:rsid w:val="00BE4C20"/>
    <w:rsid w:val="00BE7B9A"/>
    <w:rsid w:val="00BF0B74"/>
    <w:rsid w:val="00C03570"/>
    <w:rsid w:val="00C0453E"/>
    <w:rsid w:val="00C04DB9"/>
    <w:rsid w:val="00C114EC"/>
    <w:rsid w:val="00C1459E"/>
    <w:rsid w:val="00C15754"/>
    <w:rsid w:val="00C168DD"/>
    <w:rsid w:val="00C22226"/>
    <w:rsid w:val="00C30761"/>
    <w:rsid w:val="00C343BC"/>
    <w:rsid w:val="00C362A9"/>
    <w:rsid w:val="00C4033D"/>
    <w:rsid w:val="00C437B0"/>
    <w:rsid w:val="00C43920"/>
    <w:rsid w:val="00C44254"/>
    <w:rsid w:val="00C451BA"/>
    <w:rsid w:val="00C6323C"/>
    <w:rsid w:val="00C75638"/>
    <w:rsid w:val="00C823A3"/>
    <w:rsid w:val="00C87754"/>
    <w:rsid w:val="00C87E7A"/>
    <w:rsid w:val="00C9534F"/>
    <w:rsid w:val="00C973E5"/>
    <w:rsid w:val="00C97F4C"/>
    <w:rsid w:val="00CA77EB"/>
    <w:rsid w:val="00CB51C3"/>
    <w:rsid w:val="00CC06C0"/>
    <w:rsid w:val="00CC14A5"/>
    <w:rsid w:val="00CD55CA"/>
    <w:rsid w:val="00CE04EF"/>
    <w:rsid w:val="00CE189C"/>
    <w:rsid w:val="00CE4861"/>
    <w:rsid w:val="00CE594D"/>
    <w:rsid w:val="00CE5FA0"/>
    <w:rsid w:val="00CF0F0A"/>
    <w:rsid w:val="00CF18D2"/>
    <w:rsid w:val="00D00B45"/>
    <w:rsid w:val="00D0207C"/>
    <w:rsid w:val="00D0442B"/>
    <w:rsid w:val="00D14532"/>
    <w:rsid w:val="00D30422"/>
    <w:rsid w:val="00D32742"/>
    <w:rsid w:val="00D34A5D"/>
    <w:rsid w:val="00D36D54"/>
    <w:rsid w:val="00D37FC1"/>
    <w:rsid w:val="00D43BAA"/>
    <w:rsid w:val="00D63236"/>
    <w:rsid w:val="00D66F3B"/>
    <w:rsid w:val="00D72A00"/>
    <w:rsid w:val="00D744ED"/>
    <w:rsid w:val="00D74FEC"/>
    <w:rsid w:val="00D77BCC"/>
    <w:rsid w:val="00D8150D"/>
    <w:rsid w:val="00D84BB7"/>
    <w:rsid w:val="00D9094B"/>
    <w:rsid w:val="00DA673F"/>
    <w:rsid w:val="00DB6E12"/>
    <w:rsid w:val="00DC46D9"/>
    <w:rsid w:val="00DC7218"/>
    <w:rsid w:val="00DD194F"/>
    <w:rsid w:val="00DF485E"/>
    <w:rsid w:val="00DF5588"/>
    <w:rsid w:val="00E078AF"/>
    <w:rsid w:val="00E1760B"/>
    <w:rsid w:val="00E26DC5"/>
    <w:rsid w:val="00E305EF"/>
    <w:rsid w:val="00E31E73"/>
    <w:rsid w:val="00E365EC"/>
    <w:rsid w:val="00E44667"/>
    <w:rsid w:val="00E4561F"/>
    <w:rsid w:val="00E46CF9"/>
    <w:rsid w:val="00E50D71"/>
    <w:rsid w:val="00E55E2F"/>
    <w:rsid w:val="00E567FF"/>
    <w:rsid w:val="00E727B0"/>
    <w:rsid w:val="00E9086D"/>
    <w:rsid w:val="00E9110E"/>
    <w:rsid w:val="00EA220F"/>
    <w:rsid w:val="00EA6309"/>
    <w:rsid w:val="00EB1C04"/>
    <w:rsid w:val="00EB403F"/>
    <w:rsid w:val="00ED04E0"/>
    <w:rsid w:val="00ED290E"/>
    <w:rsid w:val="00ED5E4A"/>
    <w:rsid w:val="00EE0819"/>
    <w:rsid w:val="00EE4B3A"/>
    <w:rsid w:val="00EE5528"/>
    <w:rsid w:val="00EF3E0A"/>
    <w:rsid w:val="00EF4D25"/>
    <w:rsid w:val="00F00C88"/>
    <w:rsid w:val="00F12FB1"/>
    <w:rsid w:val="00F1738E"/>
    <w:rsid w:val="00F24E1F"/>
    <w:rsid w:val="00F33C83"/>
    <w:rsid w:val="00F35ED0"/>
    <w:rsid w:val="00F404E7"/>
    <w:rsid w:val="00F42808"/>
    <w:rsid w:val="00F437A6"/>
    <w:rsid w:val="00F5581B"/>
    <w:rsid w:val="00F60299"/>
    <w:rsid w:val="00F63FDF"/>
    <w:rsid w:val="00F71F46"/>
    <w:rsid w:val="00F73BEB"/>
    <w:rsid w:val="00F74E01"/>
    <w:rsid w:val="00F77D86"/>
    <w:rsid w:val="00F94D3E"/>
    <w:rsid w:val="00FA0864"/>
    <w:rsid w:val="00FB064E"/>
    <w:rsid w:val="00FB5FB8"/>
    <w:rsid w:val="00FC134E"/>
    <w:rsid w:val="00FC2F94"/>
    <w:rsid w:val="00FC6741"/>
    <w:rsid w:val="00FD5348"/>
    <w:rsid w:val="00FF35E8"/>
    <w:rsid w:val="00FF6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EEF0F4E"/>
  <w15:docId w15:val="{6B6727A4-9CAB-476D-B85B-1EDF76BF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1D30"/>
    <w:rPr>
      <w:sz w:val="24"/>
      <w:szCs w:val="24"/>
    </w:rPr>
  </w:style>
  <w:style w:type="paragraph" w:styleId="Antrat3">
    <w:name w:val="heading 3"/>
    <w:basedOn w:val="prastasis"/>
    <w:next w:val="prastasis"/>
    <w:link w:val="Antrat3Diagrama"/>
    <w:uiPriority w:val="99"/>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9"/>
    <w:semiHidden/>
    <w:locked/>
    <w:rsid w:val="00DB6E12"/>
    <w:rPr>
      <w:rFonts w:ascii="Cambria" w:hAnsi="Cambria" w:cs="Times New Roman"/>
      <w:b/>
      <w:bCs/>
      <w:sz w:val="26"/>
      <w:szCs w:val="26"/>
    </w:rPr>
  </w:style>
  <w:style w:type="paragraph" w:customStyle="1" w:styleId="Pagrindinistekstas1">
    <w:name w:val="Pagrindinis tekstas1"/>
    <w:uiPriority w:val="99"/>
    <w:rsid w:val="00615114"/>
    <w:pPr>
      <w:suppressAutoHyphens/>
      <w:snapToGrid w:val="0"/>
      <w:ind w:firstLine="312"/>
      <w:jc w:val="both"/>
    </w:pPr>
    <w:rPr>
      <w:rFonts w:ascii="TimesLT" w:hAnsi="TimesLT"/>
      <w:sz w:val="20"/>
      <w:szCs w:val="20"/>
      <w:lang w:val="en-US" w:eastAsia="ar-SA"/>
    </w:rPr>
  </w:style>
  <w:style w:type="character" w:customStyle="1" w:styleId="BoldItalic">
    <w:name w:val="Bold Italic"/>
    <w:uiPriority w:val="99"/>
    <w:rsid w:val="00504CA2"/>
    <w:rPr>
      <w:b/>
      <w:i/>
    </w:rPr>
  </w:style>
  <w:style w:type="table" w:styleId="Lentelstinklelis">
    <w:name w:val="Table Grid"/>
    <w:basedOn w:val="prastojilentel"/>
    <w:uiPriority w:val="99"/>
    <w:rsid w:val="00504C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504CA2"/>
    <w:pPr>
      <w:spacing w:after="120"/>
    </w:pPr>
  </w:style>
  <w:style w:type="character" w:customStyle="1" w:styleId="PagrindinistekstasDiagrama">
    <w:name w:val="Pagrindinis tekstas Diagrama"/>
    <w:basedOn w:val="Numatytasispastraiposriftas"/>
    <w:link w:val="Pagrindinistekstas"/>
    <w:uiPriority w:val="99"/>
    <w:semiHidden/>
    <w:locked/>
    <w:rsid w:val="00DB6E12"/>
    <w:rPr>
      <w:rFonts w:cs="Times New Roman"/>
      <w:sz w:val="24"/>
      <w:szCs w:val="24"/>
    </w:rPr>
  </w:style>
  <w:style w:type="paragraph" w:styleId="Dokumentostruktra">
    <w:name w:val="Document Map"/>
    <w:basedOn w:val="prastasis"/>
    <w:link w:val="DokumentostruktraDiagrama"/>
    <w:uiPriority w:val="99"/>
    <w:semiHidden/>
    <w:rsid w:val="003A1E83"/>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DB6E12"/>
    <w:rPr>
      <w:rFonts w:cs="Times New Roman"/>
      <w:sz w:val="2"/>
    </w:rPr>
  </w:style>
  <w:style w:type="character" w:customStyle="1" w:styleId="FontStyle167">
    <w:name w:val="Font Style167"/>
    <w:uiPriority w:val="99"/>
    <w:rsid w:val="00273B37"/>
    <w:rPr>
      <w:rFonts w:ascii="Times New Roman" w:hAnsi="Times New Roman"/>
      <w:b/>
      <w:sz w:val="26"/>
    </w:rPr>
  </w:style>
  <w:style w:type="character" w:customStyle="1" w:styleId="FontStyle170">
    <w:name w:val="Font Style170"/>
    <w:uiPriority w:val="99"/>
    <w:rsid w:val="00273B37"/>
    <w:rPr>
      <w:rFonts w:ascii="Times New Roman" w:hAnsi="Times New Roman"/>
      <w:sz w:val="26"/>
    </w:rPr>
  </w:style>
  <w:style w:type="paragraph" w:customStyle="1" w:styleId="Style92">
    <w:name w:val="Style92"/>
    <w:basedOn w:val="prastasis"/>
    <w:uiPriority w:val="99"/>
    <w:rsid w:val="00273B37"/>
    <w:pPr>
      <w:widowControl w:val="0"/>
      <w:autoSpaceDE w:val="0"/>
      <w:autoSpaceDN w:val="0"/>
      <w:adjustRightInd w:val="0"/>
    </w:pPr>
  </w:style>
  <w:style w:type="paragraph" w:customStyle="1" w:styleId="Sraopastraipa1">
    <w:name w:val="Sąrašo pastraipa1"/>
    <w:basedOn w:val="prastasis"/>
    <w:uiPriority w:val="34"/>
    <w:qFormat/>
    <w:rsid w:val="006C3425"/>
    <w:pPr>
      <w:spacing w:after="200" w:line="276" w:lineRule="auto"/>
      <w:ind w:left="720"/>
      <w:contextualSpacing/>
    </w:pPr>
    <w:rPr>
      <w:rFonts w:ascii="Calibri" w:hAnsi="Calibri"/>
      <w:sz w:val="22"/>
      <w:szCs w:val="22"/>
    </w:rPr>
  </w:style>
  <w:style w:type="paragraph" w:styleId="Sraopastraipa">
    <w:name w:val="List Paragraph"/>
    <w:basedOn w:val="prastasis"/>
    <w:uiPriority w:val="34"/>
    <w:qFormat/>
    <w:rsid w:val="006C67AF"/>
    <w:pPr>
      <w:ind w:left="720"/>
      <w:contextualSpacing/>
    </w:pPr>
  </w:style>
  <w:style w:type="paragraph" w:styleId="Debesliotekstas">
    <w:name w:val="Balloon Text"/>
    <w:basedOn w:val="prastasis"/>
    <w:link w:val="DebesliotekstasDiagrama"/>
    <w:uiPriority w:val="99"/>
    <w:semiHidden/>
    <w:unhideWhenUsed/>
    <w:rsid w:val="0081318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13182"/>
    <w:rPr>
      <w:rFonts w:ascii="Segoe UI" w:hAnsi="Segoe UI" w:cs="Segoe UI"/>
      <w:sz w:val="18"/>
      <w:szCs w:val="18"/>
    </w:rPr>
  </w:style>
  <w:style w:type="paragraph" w:styleId="Antrats">
    <w:name w:val="header"/>
    <w:basedOn w:val="prastasis"/>
    <w:link w:val="AntratsDiagrama"/>
    <w:uiPriority w:val="99"/>
    <w:unhideWhenUsed/>
    <w:rsid w:val="000D6719"/>
    <w:pPr>
      <w:tabs>
        <w:tab w:val="center" w:pos="4819"/>
        <w:tab w:val="right" w:pos="9638"/>
      </w:tabs>
    </w:pPr>
  </w:style>
  <w:style w:type="character" w:customStyle="1" w:styleId="AntratsDiagrama">
    <w:name w:val="Antraštės Diagrama"/>
    <w:basedOn w:val="Numatytasispastraiposriftas"/>
    <w:link w:val="Antrats"/>
    <w:uiPriority w:val="99"/>
    <w:rsid w:val="000D6719"/>
    <w:rPr>
      <w:sz w:val="24"/>
      <w:szCs w:val="24"/>
    </w:rPr>
  </w:style>
  <w:style w:type="paragraph" w:styleId="Porat">
    <w:name w:val="footer"/>
    <w:basedOn w:val="prastasis"/>
    <w:link w:val="PoratDiagrama"/>
    <w:uiPriority w:val="99"/>
    <w:unhideWhenUsed/>
    <w:rsid w:val="000D6719"/>
    <w:pPr>
      <w:tabs>
        <w:tab w:val="center" w:pos="4819"/>
        <w:tab w:val="right" w:pos="9638"/>
      </w:tabs>
    </w:pPr>
  </w:style>
  <w:style w:type="character" w:customStyle="1" w:styleId="PoratDiagrama">
    <w:name w:val="Poraštė Diagrama"/>
    <w:basedOn w:val="Numatytasispastraiposriftas"/>
    <w:link w:val="Porat"/>
    <w:uiPriority w:val="99"/>
    <w:rsid w:val="000D6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DDB0-66CA-46F9-A7EC-0F0A8852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510</Words>
  <Characters>3835</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ĮSTAIGA</vt:lpstr>
    </vt:vector>
  </TitlesOfParts>
  <Company>vvs</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subject/>
  <dc:creator>user</dc:creator>
  <cp:keywords/>
  <dc:description/>
  <cp:lastModifiedBy>Audra Saugūnaitė</cp:lastModifiedBy>
  <cp:revision>4</cp:revision>
  <cp:lastPrinted>2024-02-27T14:20:00Z</cp:lastPrinted>
  <dcterms:created xsi:type="dcterms:W3CDTF">2025-04-07T08:29:00Z</dcterms:created>
  <dcterms:modified xsi:type="dcterms:W3CDTF">2025-04-24T07:43:00Z</dcterms:modified>
</cp:coreProperties>
</file>