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4E02" w14:textId="77777777" w:rsidR="00324533" w:rsidRDefault="00324533" w:rsidP="00D77BCC">
      <w:pPr>
        <w:spacing w:line="360" w:lineRule="auto"/>
        <w:ind w:firstLine="900"/>
        <w:jc w:val="center"/>
        <w:rPr>
          <w:bCs/>
        </w:rPr>
      </w:pPr>
      <w:r>
        <w:rPr>
          <w:bCs/>
        </w:rPr>
        <w:t>MOLĖTŲ RAJONO SAVIVALDYBĖS ADMINISTRACIJA</w:t>
      </w:r>
    </w:p>
    <w:p w14:paraId="6C1E62CA" w14:textId="77777777" w:rsidR="00324533" w:rsidRDefault="00324533" w:rsidP="00D77BCC">
      <w:pPr>
        <w:spacing w:line="360" w:lineRule="auto"/>
        <w:ind w:firstLine="900"/>
        <w:jc w:val="center"/>
        <w:rPr>
          <w:bCs/>
        </w:rPr>
      </w:pPr>
      <w:r>
        <w:rPr>
          <w:bCs/>
        </w:rPr>
        <w:t>Įmonės kodas 18871279, Vilniaus g. 44, Molėtai</w:t>
      </w:r>
    </w:p>
    <w:p w14:paraId="64C0C4D5" w14:textId="77777777" w:rsidR="00324533" w:rsidRDefault="00324533" w:rsidP="00D77BCC">
      <w:pPr>
        <w:spacing w:line="360" w:lineRule="auto"/>
        <w:ind w:firstLine="900"/>
        <w:jc w:val="center"/>
        <w:rPr>
          <w:bCs/>
        </w:rPr>
      </w:pPr>
    </w:p>
    <w:p w14:paraId="524C1D7C" w14:textId="162CB21B" w:rsidR="00324533" w:rsidRDefault="00324533" w:rsidP="00D77BCC">
      <w:pPr>
        <w:spacing w:line="360" w:lineRule="auto"/>
        <w:ind w:firstLine="900"/>
        <w:jc w:val="center"/>
        <w:rPr>
          <w:bCs/>
        </w:rPr>
      </w:pPr>
      <w:r>
        <w:rPr>
          <w:bCs/>
        </w:rPr>
        <w:t>20</w:t>
      </w:r>
      <w:r w:rsidR="00EE1767">
        <w:rPr>
          <w:bCs/>
        </w:rPr>
        <w:t>2</w:t>
      </w:r>
      <w:r w:rsidR="00A36977">
        <w:rPr>
          <w:bCs/>
        </w:rPr>
        <w:t>3</w:t>
      </w:r>
      <w:r>
        <w:rPr>
          <w:bCs/>
        </w:rPr>
        <w:t xml:space="preserve"> m</w:t>
      </w:r>
      <w:r w:rsidR="0091743E">
        <w:rPr>
          <w:bCs/>
        </w:rPr>
        <w:t xml:space="preserve">. </w:t>
      </w:r>
      <w:r w:rsidR="006211F1">
        <w:rPr>
          <w:bCs/>
        </w:rPr>
        <w:t xml:space="preserve">balandžio 14 </w:t>
      </w:r>
      <w:r>
        <w:rPr>
          <w:bCs/>
        </w:rPr>
        <w:t xml:space="preserve"> d. </w:t>
      </w:r>
    </w:p>
    <w:p w14:paraId="4D13EC6C" w14:textId="77777777" w:rsidR="00324533" w:rsidRDefault="00324533" w:rsidP="00D77BCC">
      <w:pPr>
        <w:spacing w:line="360" w:lineRule="auto"/>
        <w:ind w:firstLine="900"/>
        <w:jc w:val="center"/>
        <w:rPr>
          <w:bCs/>
        </w:rPr>
      </w:pPr>
      <w:r>
        <w:rPr>
          <w:bCs/>
        </w:rPr>
        <w:t>FINANSINIŲ ATASKAITŲ</w:t>
      </w:r>
    </w:p>
    <w:p w14:paraId="1061C4ED" w14:textId="77777777" w:rsidR="00324533" w:rsidRDefault="00324533" w:rsidP="00D77BCC">
      <w:pPr>
        <w:spacing w:line="360" w:lineRule="auto"/>
        <w:ind w:firstLine="900"/>
        <w:jc w:val="center"/>
        <w:rPr>
          <w:bCs/>
        </w:rPr>
      </w:pPr>
      <w:r>
        <w:rPr>
          <w:bCs/>
        </w:rPr>
        <w:t xml:space="preserve"> AIŠKINAMASIS RAŠTAS</w:t>
      </w:r>
      <w:r w:rsidR="000D7546">
        <w:rPr>
          <w:bCs/>
        </w:rPr>
        <w:t xml:space="preserve"> Nr. A22-</w:t>
      </w:r>
    </w:p>
    <w:p w14:paraId="11CC7BD6" w14:textId="77777777" w:rsidR="00324533" w:rsidRDefault="00324533" w:rsidP="00D77BCC">
      <w:pPr>
        <w:spacing w:line="360" w:lineRule="auto"/>
        <w:ind w:firstLine="900"/>
        <w:jc w:val="center"/>
        <w:rPr>
          <w:b/>
        </w:rPr>
      </w:pPr>
    </w:p>
    <w:p w14:paraId="6CB77C02" w14:textId="77777777" w:rsidR="00324533" w:rsidRDefault="00324533" w:rsidP="00D77BCC">
      <w:pPr>
        <w:spacing w:line="360" w:lineRule="auto"/>
        <w:ind w:firstLine="900"/>
        <w:jc w:val="center"/>
        <w:rPr>
          <w:b/>
        </w:rPr>
      </w:pPr>
    </w:p>
    <w:p w14:paraId="561D4C91" w14:textId="77777777" w:rsidR="00324533" w:rsidRDefault="00324533" w:rsidP="00D77BCC">
      <w:pPr>
        <w:numPr>
          <w:ilvl w:val="0"/>
          <w:numId w:val="1"/>
        </w:numPr>
        <w:spacing w:line="360" w:lineRule="auto"/>
        <w:ind w:left="0" w:firstLine="900"/>
        <w:jc w:val="center"/>
        <w:rPr>
          <w:b/>
        </w:rPr>
      </w:pPr>
      <w:r>
        <w:rPr>
          <w:b/>
        </w:rPr>
        <w:t>BENDROJI DALIS</w:t>
      </w:r>
    </w:p>
    <w:p w14:paraId="3D0F299F" w14:textId="77777777" w:rsidR="00324533" w:rsidRDefault="00324533" w:rsidP="00D77BCC">
      <w:pPr>
        <w:spacing w:line="360" w:lineRule="auto"/>
        <w:ind w:firstLine="900"/>
      </w:pPr>
    </w:p>
    <w:p w14:paraId="09BC9587" w14:textId="77777777" w:rsidR="00324533" w:rsidRDefault="00324533" w:rsidP="00D77BCC">
      <w:pPr>
        <w:spacing w:line="360" w:lineRule="auto"/>
        <w:ind w:firstLine="900"/>
        <w:jc w:val="both"/>
      </w:pPr>
      <w:r>
        <w:t>Molėtų rajono savivaldybės administracija (toliau - Įstaiga) yra biudžetinė įstaiga, finansuojama iš Molėtų rajono savivaldybės ir Lietuvos Respublikos valstybės biudžeto</w:t>
      </w:r>
      <w:r w:rsidR="00E46CF9">
        <w:t>, Europos Sąjungos fondų bei kitų šaltinių</w:t>
      </w:r>
      <w:r>
        <w:t xml:space="preserve">, kodas 188712799. </w:t>
      </w:r>
    </w:p>
    <w:p w14:paraId="22C10A93" w14:textId="77777777" w:rsidR="00324533" w:rsidRDefault="00324533" w:rsidP="00D77BCC">
      <w:pPr>
        <w:spacing w:line="360" w:lineRule="auto"/>
        <w:ind w:firstLine="900"/>
        <w:jc w:val="both"/>
      </w:pPr>
      <w:r>
        <w:t>Steigėja ir kontroliuojantis subjektas yra Molėtų rajono savivaldybės taryba.</w:t>
      </w:r>
    </w:p>
    <w:p w14:paraId="62BF7B86" w14:textId="77777777" w:rsidR="00324533" w:rsidRPr="00D72A00" w:rsidRDefault="00324533" w:rsidP="00D77BCC">
      <w:pPr>
        <w:spacing w:line="360" w:lineRule="auto"/>
        <w:ind w:firstLine="900"/>
        <w:jc w:val="both"/>
      </w:pPr>
      <w:r>
        <w:t xml:space="preserve">Pagrindinė veikla ,,Savivaldybių veikla”. Įstaiga yra atskiras juridinis vienetas, turintis herbinį antspaudą  bei atsiskaitomąją sąskaitą banke. Sudaro ir teikia </w:t>
      </w:r>
      <w:r w:rsidRPr="00D72A00">
        <w:t>atskirus žemesniojo lygio finansinių ataskaitų ir biudžeto vykdymo ataskaitų rinkinius.</w:t>
      </w:r>
      <w:r>
        <w:t xml:space="preserve"> </w:t>
      </w:r>
    </w:p>
    <w:p w14:paraId="66F2A084" w14:textId="383A88AA" w:rsidR="00324533" w:rsidRDefault="00324533" w:rsidP="00D77BCC">
      <w:pPr>
        <w:spacing w:line="360" w:lineRule="auto"/>
        <w:ind w:firstLine="900"/>
        <w:jc w:val="both"/>
      </w:pPr>
      <w:r>
        <w:t>Finansinių ataskaitų rinkinys sudarytas pagal 20</w:t>
      </w:r>
      <w:r w:rsidR="0091743E">
        <w:t>2</w:t>
      </w:r>
      <w:r w:rsidR="00A36977">
        <w:t>2</w:t>
      </w:r>
      <w:r>
        <w:t xml:space="preserve"> metų IV –</w:t>
      </w:r>
      <w:proofErr w:type="spellStart"/>
      <w:r>
        <w:t>ojo</w:t>
      </w:r>
      <w:proofErr w:type="spellEnd"/>
      <w:r>
        <w:t xml:space="preserve"> ketvirčio paskutinės dienos duomenis  </w:t>
      </w:r>
      <w:r w:rsidR="00AF0278">
        <w:t>eurais</w:t>
      </w:r>
      <w:r>
        <w:t xml:space="preserve">, </w:t>
      </w:r>
      <w:r w:rsidR="00A21699">
        <w:t xml:space="preserve">ir informacija atitinka </w:t>
      </w:r>
      <w:r>
        <w:t xml:space="preserve"> informaciją pateiktą VSAKIS sistemoje.</w:t>
      </w:r>
    </w:p>
    <w:p w14:paraId="0504C3D2" w14:textId="77777777" w:rsidR="00324533" w:rsidRDefault="00324533" w:rsidP="00D77BCC">
      <w:pPr>
        <w:spacing w:line="360" w:lineRule="auto"/>
        <w:jc w:val="both"/>
        <w:rPr>
          <w:sz w:val="22"/>
          <w:szCs w:val="22"/>
        </w:rPr>
      </w:pPr>
      <w:r>
        <w:tab/>
      </w:r>
      <w:r w:rsidRPr="004A0ABB">
        <w:rPr>
          <w:sz w:val="22"/>
          <w:szCs w:val="22"/>
        </w:rPr>
        <w:t xml:space="preserve"> </w:t>
      </w:r>
      <w:r>
        <w:rPr>
          <w:sz w:val="22"/>
          <w:szCs w:val="22"/>
        </w:rPr>
        <w:t>Įstaiga turi vienuolika teritorinių padalinių (filialų):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113"/>
        <w:gridCol w:w="5347"/>
      </w:tblGrid>
      <w:tr w:rsidR="00324533" w14:paraId="7D05E976" w14:textId="77777777" w:rsidTr="00A21699">
        <w:tc>
          <w:tcPr>
            <w:tcW w:w="815" w:type="dxa"/>
          </w:tcPr>
          <w:p w14:paraId="22D8F6EE" w14:textId="77777777" w:rsidR="00324533" w:rsidRPr="00154FB2" w:rsidRDefault="00324533" w:rsidP="00D77BCC">
            <w:pPr>
              <w:spacing w:line="360" w:lineRule="auto"/>
              <w:jc w:val="both"/>
            </w:pPr>
            <w:proofErr w:type="spellStart"/>
            <w:r w:rsidRPr="00154FB2">
              <w:rPr>
                <w:sz w:val="22"/>
                <w:szCs w:val="22"/>
              </w:rPr>
              <w:t>Eil.Nr</w:t>
            </w:r>
            <w:proofErr w:type="spellEnd"/>
            <w:r w:rsidRPr="00154FB2">
              <w:rPr>
                <w:sz w:val="22"/>
                <w:szCs w:val="22"/>
              </w:rPr>
              <w:t>.</w:t>
            </w:r>
          </w:p>
        </w:tc>
        <w:tc>
          <w:tcPr>
            <w:tcW w:w="3113" w:type="dxa"/>
          </w:tcPr>
          <w:p w14:paraId="7885BF4E" w14:textId="77777777" w:rsidR="00324533" w:rsidRPr="00154FB2" w:rsidRDefault="00324533" w:rsidP="00D77BCC">
            <w:pPr>
              <w:spacing w:line="360" w:lineRule="auto"/>
              <w:jc w:val="both"/>
            </w:pPr>
            <w:r w:rsidRPr="00154FB2">
              <w:rPr>
                <w:sz w:val="22"/>
                <w:szCs w:val="22"/>
              </w:rPr>
              <w:t>Pavadinimas</w:t>
            </w:r>
          </w:p>
        </w:tc>
        <w:tc>
          <w:tcPr>
            <w:tcW w:w="5347" w:type="dxa"/>
          </w:tcPr>
          <w:p w14:paraId="3E09120A" w14:textId="77777777" w:rsidR="00324533" w:rsidRPr="00154FB2" w:rsidRDefault="00324533" w:rsidP="00D77BCC">
            <w:pPr>
              <w:spacing w:line="360" w:lineRule="auto"/>
              <w:jc w:val="both"/>
            </w:pPr>
            <w:r w:rsidRPr="00154FB2">
              <w:rPr>
                <w:sz w:val="22"/>
                <w:szCs w:val="22"/>
              </w:rPr>
              <w:t>Buveinių adresas</w:t>
            </w:r>
          </w:p>
        </w:tc>
      </w:tr>
      <w:tr w:rsidR="00324533" w:rsidRPr="00662C7E" w14:paraId="0318D4CA" w14:textId="77777777" w:rsidTr="00A21699">
        <w:tc>
          <w:tcPr>
            <w:tcW w:w="815" w:type="dxa"/>
          </w:tcPr>
          <w:p w14:paraId="66DA6048" w14:textId="77777777" w:rsidR="00324533" w:rsidRPr="00154FB2" w:rsidRDefault="00324533" w:rsidP="00D77BCC">
            <w:pPr>
              <w:spacing w:line="360" w:lineRule="auto"/>
              <w:jc w:val="both"/>
            </w:pPr>
            <w:r w:rsidRPr="00154FB2">
              <w:rPr>
                <w:sz w:val="22"/>
                <w:szCs w:val="22"/>
              </w:rPr>
              <w:t>1.</w:t>
            </w:r>
          </w:p>
        </w:tc>
        <w:tc>
          <w:tcPr>
            <w:tcW w:w="3113" w:type="dxa"/>
          </w:tcPr>
          <w:p w14:paraId="62AC9347" w14:textId="77777777" w:rsidR="00324533" w:rsidRPr="00154FB2" w:rsidRDefault="00324533" w:rsidP="00D77BCC">
            <w:pPr>
              <w:spacing w:line="360" w:lineRule="auto"/>
              <w:jc w:val="both"/>
            </w:pPr>
            <w:r w:rsidRPr="00154FB2">
              <w:rPr>
                <w:sz w:val="22"/>
                <w:szCs w:val="22"/>
              </w:rPr>
              <w:t>Alantos seniūnija</w:t>
            </w:r>
          </w:p>
        </w:tc>
        <w:tc>
          <w:tcPr>
            <w:tcW w:w="5347" w:type="dxa"/>
          </w:tcPr>
          <w:p w14:paraId="119B04EE" w14:textId="77777777" w:rsidR="00324533" w:rsidRPr="00154FB2" w:rsidRDefault="00E46CF9" w:rsidP="00D77BCC">
            <w:pPr>
              <w:spacing w:line="360" w:lineRule="auto"/>
              <w:jc w:val="both"/>
            </w:pPr>
            <w:proofErr w:type="spellStart"/>
            <w:r>
              <w:t>A.Kraujelio</w:t>
            </w:r>
            <w:proofErr w:type="spellEnd"/>
            <w:r>
              <w:t xml:space="preserve"> g. 3</w:t>
            </w:r>
            <w:r w:rsidR="00324533" w:rsidRPr="00154FB2">
              <w:rPr>
                <w:color w:val="1A2B2E"/>
                <w:sz w:val="22"/>
                <w:szCs w:val="22"/>
              </w:rPr>
              <w:t>, Alantos mstl., </w:t>
            </w:r>
            <w:r w:rsidR="00324533" w:rsidRPr="00154FB2">
              <w:rPr>
                <w:sz w:val="22"/>
                <w:szCs w:val="22"/>
              </w:rPr>
              <w:t xml:space="preserve"> Molėtų rajono savivaldybė</w:t>
            </w:r>
          </w:p>
        </w:tc>
      </w:tr>
      <w:tr w:rsidR="00324533" w:rsidRPr="00662C7E" w14:paraId="5961B3F4" w14:textId="77777777" w:rsidTr="00A21699">
        <w:tc>
          <w:tcPr>
            <w:tcW w:w="815" w:type="dxa"/>
          </w:tcPr>
          <w:p w14:paraId="6AA7F0F1" w14:textId="77777777" w:rsidR="00324533" w:rsidRPr="00154FB2" w:rsidRDefault="00324533" w:rsidP="00D77BCC">
            <w:pPr>
              <w:spacing w:line="360" w:lineRule="auto"/>
              <w:jc w:val="both"/>
            </w:pPr>
            <w:r w:rsidRPr="00154FB2">
              <w:rPr>
                <w:sz w:val="22"/>
                <w:szCs w:val="22"/>
              </w:rPr>
              <w:t>2.</w:t>
            </w:r>
          </w:p>
        </w:tc>
        <w:tc>
          <w:tcPr>
            <w:tcW w:w="3113" w:type="dxa"/>
          </w:tcPr>
          <w:p w14:paraId="47D34A29" w14:textId="77777777" w:rsidR="00324533" w:rsidRPr="00154FB2" w:rsidRDefault="00324533" w:rsidP="00D77BCC">
            <w:pPr>
              <w:spacing w:line="360" w:lineRule="auto"/>
              <w:jc w:val="both"/>
            </w:pPr>
            <w:r w:rsidRPr="00154FB2">
              <w:rPr>
                <w:sz w:val="22"/>
                <w:szCs w:val="22"/>
              </w:rPr>
              <w:t>Balninkų seniūnija</w:t>
            </w:r>
          </w:p>
        </w:tc>
        <w:tc>
          <w:tcPr>
            <w:tcW w:w="5347" w:type="dxa"/>
          </w:tcPr>
          <w:p w14:paraId="0FD0D400" w14:textId="77777777" w:rsidR="00324533" w:rsidRPr="00154FB2" w:rsidRDefault="00324533" w:rsidP="00D77BCC">
            <w:pPr>
              <w:spacing w:line="360" w:lineRule="auto"/>
              <w:jc w:val="both"/>
            </w:pPr>
            <w:r w:rsidRPr="00154FB2">
              <w:rPr>
                <w:sz w:val="22"/>
                <w:szCs w:val="22"/>
              </w:rPr>
              <w:t>Alaušų g. 21, , Balninkų mstl., Molėtų rajono savivaldybė</w:t>
            </w:r>
          </w:p>
        </w:tc>
      </w:tr>
      <w:tr w:rsidR="00324533" w:rsidRPr="00662C7E" w14:paraId="4EA5A4F5" w14:textId="77777777" w:rsidTr="00A21699">
        <w:tc>
          <w:tcPr>
            <w:tcW w:w="815" w:type="dxa"/>
          </w:tcPr>
          <w:p w14:paraId="14417B13" w14:textId="77777777" w:rsidR="00324533" w:rsidRPr="00154FB2" w:rsidRDefault="00324533" w:rsidP="00D77BCC">
            <w:pPr>
              <w:spacing w:line="360" w:lineRule="auto"/>
              <w:jc w:val="both"/>
            </w:pPr>
            <w:r w:rsidRPr="00154FB2">
              <w:rPr>
                <w:sz w:val="22"/>
                <w:szCs w:val="22"/>
              </w:rPr>
              <w:t>3.</w:t>
            </w:r>
          </w:p>
        </w:tc>
        <w:tc>
          <w:tcPr>
            <w:tcW w:w="3113" w:type="dxa"/>
          </w:tcPr>
          <w:p w14:paraId="2F1B3CCE" w14:textId="77777777" w:rsidR="00324533" w:rsidRPr="00154FB2" w:rsidRDefault="00324533" w:rsidP="00D77BCC">
            <w:pPr>
              <w:spacing w:line="360" w:lineRule="auto"/>
              <w:jc w:val="both"/>
            </w:pPr>
            <w:proofErr w:type="spellStart"/>
            <w:r w:rsidRPr="00154FB2">
              <w:rPr>
                <w:sz w:val="22"/>
                <w:szCs w:val="22"/>
              </w:rPr>
              <w:t>Čiulėnų</w:t>
            </w:r>
            <w:proofErr w:type="spellEnd"/>
            <w:r w:rsidRPr="00154FB2">
              <w:rPr>
                <w:sz w:val="22"/>
                <w:szCs w:val="22"/>
              </w:rPr>
              <w:t xml:space="preserve"> seniūnija</w:t>
            </w:r>
          </w:p>
        </w:tc>
        <w:tc>
          <w:tcPr>
            <w:tcW w:w="5347" w:type="dxa"/>
          </w:tcPr>
          <w:p w14:paraId="42F86774" w14:textId="77777777" w:rsidR="00324533" w:rsidRPr="00154FB2" w:rsidRDefault="00324533" w:rsidP="00D77BCC">
            <w:pPr>
              <w:spacing w:line="360" w:lineRule="auto"/>
              <w:jc w:val="both"/>
            </w:pPr>
            <w:proofErr w:type="spellStart"/>
            <w:r w:rsidRPr="00154FB2">
              <w:rPr>
                <w:color w:val="1A2B2E"/>
                <w:sz w:val="22"/>
                <w:szCs w:val="22"/>
              </w:rPr>
              <w:t>Toliejų</w:t>
            </w:r>
            <w:proofErr w:type="spellEnd"/>
            <w:r w:rsidRPr="00154FB2">
              <w:rPr>
                <w:color w:val="1A2B2E"/>
                <w:sz w:val="22"/>
                <w:szCs w:val="22"/>
              </w:rPr>
              <w:t xml:space="preserve">  k</w:t>
            </w:r>
            <w:r w:rsidRPr="00154FB2">
              <w:rPr>
                <w:sz w:val="22"/>
                <w:szCs w:val="22"/>
              </w:rPr>
              <w:t>, Molėtų rajono savivaldybė</w:t>
            </w:r>
          </w:p>
        </w:tc>
      </w:tr>
      <w:tr w:rsidR="00324533" w:rsidRPr="00662C7E" w14:paraId="2DA9E7A8" w14:textId="77777777" w:rsidTr="00A21699">
        <w:tc>
          <w:tcPr>
            <w:tcW w:w="815" w:type="dxa"/>
          </w:tcPr>
          <w:p w14:paraId="43B62059" w14:textId="77777777" w:rsidR="00324533" w:rsidRPr="00154FB2" w:rsidRDefault="00324533" w:rsidP="00D77BCC">
            <w:pPr>
              <w:spacing w:line="360" w:lineRule="auto"/>
              <w:jc w:val="both"/>
            </w:pPr>
            <w:r w:rsidRPr="00154FB2">
              <w:rPr>
                <w:sz w:val="22"/>
                <w:szCs w:val="22"/>
              </w:rPr>
              <w:t>4.</w:t>
            </w:r>
          </w:p>
        </w:tc>
        <w:tc>
          <w:tcPr>
            <w:tcW w:w="3113" w:type="dxa"/>
          </w:tcPr>
          <w:p w14:paraId="3D03CBE7" w14:textId="77777777" w:rsidR="00324533" w:rsidRPr="00154FB2" w:rsidRDefault="00324533" w:rsidP="00D77BCC">
            <w:pPr>
              <w:spacing w:line="360" w:lineRule="auto"/>
              <w:jc w:val="both"/>
            </w:pPr>
            <w:r w:rsidRPr="00154FB2">
              <w:rPr>
                <w:sz w:val="22"/>
                <w:szCs w:val="22"/>
              </w:rPr>
              <w:t>Dubingių seniūnija</w:t>
            </w:r>
          </w:p>
        </w:tc>
        <w:tc>
          <w:tcPr>
            <w:tcW w:w="5347" w:type="dxa"/>
          </w:tcPr>
          <w:p w14:paraId="55B22107" w14:textId="77777777" w:rsidR="00324533" w:rsidRPr="00154FB2" w:rsidRDefault="00324533" w:rsidP="00D77BCC">
            <w:pPr>
              <w:spacing w:line="360" w:lineRule="auto"/>
              <w:jc w:val="both"/>
            </w:pPr>
            <w:r w:rsidRPr="00154FB2">
              <w:rPr>
                <w:color w:val="1A2B2E"/>
                <w:sz w:val="22"/>
                <w:szCs w:val="22"/>
              </w:rPr>
              <w:t xml:space="preserve">Dubingių </w:t>
            </w:r>
            <w:proofErr w:type="spellStart"/>
            <w:r w:rsidRPr="00154FB2">
              <w:rPr>
                <w:color w:val="1A2B2E"/>
                <w:sz w:val="22"/>
                <w:szCs w:val="22"/>
              </w:rPr>
              <w:t>mstl</w:t>
            </w:r>
            <w:proofErr w:type="spellEnd"/>
            <w:r w:rsidRPr="00154FB2">
              <w:rPr>
                <w:sz w:val="22"/>
                <w:szCs w:val="22"/>
              </w:rPr>
              <w:t>, Molėtų rajono savivaldybė</w:t>
            </w:r>
          </w:p>
        </w:tc>
      </w:tr>
      <w:tr w:rsidR="00324533" w:rsidRPr="00662C7E" w14:paraId="099353BE" w14:textId="77777777" w:rsidTr="00A21699">
        <w:tc>
          <w:tcPr>
            <w:tcW w:w="815" w:type="dxa"/>
          </w:tcPr>
          <w:p w14:paraId="6A28D0E6" w14:textId="77777777" w:rsidR="00324533" w:rsidRPr="00154FB2" w:rsidRDefault="00324533" w:rsidP="00D77BCC">
            <w:pPr>
              <w:spacing w:line="360" w:lineRule="auto"/>
              <w:jc w:val="both"/>
            </w:pPr>
            <w:r w:rsidRPr="00154FB2">
              <w:rPr>
                <w:sz w:val="22"/>
                <w:szCs w:val="22"/>
              </w:rPr>
              <w:t>5.</w:t>
            </w:r>
          </w:p>
        </w:tc>
        <w:tc>
          <w:tcPr>
            <w:tcW w:w="3113" w:type="dxa"/>
          </w:tcPr>
          <w:p w14:paraId="3AE30296" w14:textId="77777777" w:rsidR="00324533" w:rsidRPr="00154FB2" w:rsidRDefault="00324533" w:rsidP="00D77BCC">
            <w:pPr>
              <w:spacing w:line="360" w:lineRule="auto"/>
              <w:jc w:val="both"/>
            </w:pPr>
            <w:r w:rsidRPr="00154FB2">
              <w:rPr>
                <w:sz w:val="22"/>
                <w:szCs w:val="22"/>
              </w:rPr>
              <w:t>Giedraičių seniūnija</w:t>
            </w:r>
          </w:p>
        </w:tc>
        <w:tc>
          <w:tcPr>
            <w:tcW w:w="5347" w:type="dxa"/>
          </w:tcPr>
          <w:p w14:paraId="31E71813" w14:textId="77777777" w:rsidR="00324533" w:rsidRPr="00154FB2" w:rsidRDefault="00324533" w:rsidP="00D77BCC">
            <w:pPr>
              <w:spacing w:line="360" w:lineRule="auto"/>
              <w:jc w:val="both"/>
            </w:pPr>
            <w:r w:rsidRPr="00154FB2">
              <w:rPr>
                <w:color w:val="1A2B2E"/>
                <w:sz w:val="22"/>
                <w:szCs w:val="22"/>
              </w:rPr>
              <w:t xml:space="preserve">Vilniaus g. 26, Giedraičių </w:t>
            </w:r>
            <w:proofErr w:type="spellStart"/>
            <w:r w:rsidRPr="00154FB2">
              <w:rPr>
                <w:color w:val="1A2B2E"/>
                <w:sz w:val="22"/>
                <w:szCs w:val="22"/>
              </w:rPr>
              <w:t>mstl</w:t>
            </w:r>
            <w:proofErr w:type="spellEnd"/>
            <w:r w:rsidRPr="00154FB2">
              <w:rPr>
                <w:sz w:val="22"/>
                <w:szCs w:val="22"/>
              </w:rPr>
              <w:t>, Molėtų rajono savivaldybė</w:t>
            </w:r>
          </w:p>
        </w:tc>
      </w:tr>
      <w:tr w:rsidR="00324533" w:rsidRPr="00662C7E" w14:paraId="55845F46" w14:textId="77777777" w:rsidTr="00A21699">
        <w:tc>
          <w:tcPr>
            <w:tcW w:w="815" w:type="dxa"/>
          </w:tcPr>
          <w:p w14:paraId="74005465" w14:textId="77777777" w:rsidR="00324533" w:rsidRPr="00154FB2" w:rsidRDefault="00324533" w:rsidP="00D77BCC">
            <w:pPr>
              <w:spacing w:line="360" w:lineRule="auto"/>
              <w:jc w:val="both"/>
            </w:pPr>
            <w:r w:rsidRPr="00154FB2">
              <w:rPr>
                <w:sz w:val="22"/>
                <w:szCs w:val="22"/>
              </w:rPr>
              <w:t>6.</w:t>
            </w:r>
          </w:p>
        </w:tc>
        <w:tc>
          <w:tcPr>
            <w:tcW w:w="3113" w:type="dxa"/>
          </w:tcPr>
          <w:p w14:paraId="4BB2A59F" w14:textId="77777777" w:rsidR="00324533" w:rsidRPr="00154FB2" w:rsidRDefault="00324533" w:rsidP="00D77BCC">
            <w:pPr>
              <w:spacing w:line="360" w:lineRule="auto"/>
              <w:jc w:val="both"/>
            </w:pPr>
            <w:r w:rsidRPr="00154FB2">
              <w:rPr>
                <w:sz w:val="22"/>
                <w:szCs w:val="22"/>
              </w:rPr>
              <w:t>Inturkės seniūnija</w:t>
            </w:r>
          </w:p>
        </w:tc>
        <w:tc>
          <w:tcPr>
            <w:tcW w:w="5347" w:type="dxa"/>
          </w:tcPr>
          <w:p w14:paraId="1F889337" w14:textId="77777777" w:rsidR="00324533" w:rsidRPr="00154FB2" w:rsidRDefault="00324533" w:rsidP="00D77BCC">
            <w:pPr>
              <w:spacing w:line="360" w:lineRule="auto"/>
              <w:jc w:val="both"/>
            </w:pPr>
            <w:r w:rsidRPr="00154FB2">
              <w:rPr>
                <w:color w:val="1A2B2E"/>
                <w:sz w:val="22"/>
                <w:szCs w:val="22"/>
              </w:rPr>
              <w:t>Inturkės k</w:t>
            </w:r>
            <w:r w:rsidRPr="00154FB2">
              <w:rPr>
                <w:sz w:val="22"/>
                <w:szCs w:val="22"/>
              </w:rPr>
              <w:t>, Molėtų rajono savivaldybė</w:t>
            </w:r>
          </w:p>
        </w:tc>
      </w:tr>
      <w:tr w:rsidR="00324533" w:rsidRPr="00662C7E" w14:paraId="4D4427CC" w14:textId="77777777" w:rsidTr="00A21699">
        <w:tc>
          <w:tcPr>
            <w:tcW w:w="815" w:type="dxa"/>
          </w:tcPr>
          <w:p w14:paraId="5247E668" w14:textId="77777777" w:rsidR="00324533" w:rsidRPr="00154FB2" w:rsidRDefault="00324533" w:rsidP="00D77BCC">
            <w:pPr>
              <w:spacing w:line="360" w:lineRule="auto"/>
              <w:jc w:val="both"/>
            </w:pPr>
            <w:r w:rsidRPr="00154FB2">
              <w:rPr>
                <w:sz w:val="22"/>
                <w:szCs w:val="22"/>
              </w:rPr>
              <w:t>7.</w:t>
            </w:r>
          </w:p>
        </w:tc>
        <w:tc>
          <w:tcPr>
            <w:tcW w:w="3113" w:type="dxa"/>
          </w:tcPr>
          <w:p w14:paraId="2B5F05CA" w14:textId="77777777" w:rsidR="00324533" w:rsidRPr="00154FB2" w:rsidRDefault="00324533" w:rsidP="00D77BCC">
            <w:pPr>
              <w:spacing w:line="360" w:lineRule="auto"/>
              <w:jc w:val="both"/>
            </w:pPr>
            <w:r w:rsidRPr="00154FB2">
              <w:rPr>
                <w:sz w:val="22"/>
                <w:szCs w:val="22"/>
              </w:rPr>
              <w:t>Joniškio seniūnija</w:t>
            </w:r>
          </w:p>
        </w:tc>
        <w:tc>
          <w:tcPr>
            <w:tcW w:w="5347" w:type="dxa"/>
          </w:tcPr>
          <w:p w14:paraId="776DE055" w14:textId="77777777" w:rsidR="00324533" w:rsidRPr="00154FB2" w:rsidRDefault="00324533" w:rsidP="00D77BCC">
            <w:pPr>
              <w:spacing w:line="360" w:lineRule="auto"/>
              <w:jc w:val="both"/>
            </w:pPr>
            <w:r w:rsidRPr="00154FB2">
              <w:rPr>
                <w:color w:val="1A2B2E"/>
                <w:sz w:val="22"/>
                <w:szCs w:val="22"/>
              </w:rPr>
              <w:t xml:space="preserve">Joniškio </w:t>
            </w:r>
            <w:proofErr w:type="spellStart"/>
            <w:r w:rsidRPr="00154FB2">
              <w:rPr>
                <w:color w:val="1A2B2E"/>
                <w:sz w:val="22"/>
                <w:szCs w:val="22"/>
              </w:rPr>
              <w:t>mstl</w:t>
            </w:r>
            <w:proofErr w:type="spellEnd"/>
            <w:r w:rsidRPr="00154FB2">
              <w:rPr>
                <w:sz w:val="22"/>
                <w:szCs w:val="22"/>
              </w:rPr>
              <w:t>, , Molėtų rajono savivaldybė</w:t>
            </w:r>
          </w:p>
        </w:tc>
      </w:tr>
      <w:tr w:rsidR="00324533" w:rsidRPr="00662C7E" w14:paraId="7C346E16" w14:textId="77777777" w:rsidTr="00A21699">
        <w:tc>
          <w:tcPr>
            <w:tcW w:w="815" w:type="dxa"/>
          </w:tcPr>
          <w:p w14:paraId="4AB78DF5" w14:textId="77777777" w:rsidR="00324533" w:rsidRPr="00154FB2" w:rsidRDefault="00324533" w:rsidP="00D77BCC">
            <w:pPr>
              <w:spacing w:line="360" w:lineRule="auto"/>
              <w:jc w:val="both"/>
            </w:pPr>
            <w:r w:rsidRPr="00154FB2">
              <w:rPr>
                <w:sz w:val="22"/>
                <w:szCs w:val="22"/>
              </w:rPr>
              <w:t>8.</w:t>
            </w:r>
          </w:p>
        </w:tc>
        <w:tc>
          <w:tcPr>
            <w:tcW w:w="3113" w:type="dxa"/>
          </w:tcPr>
          <w:p w14:paraId="7ECDC977" w14:textId="77777777" w:rsidR="00324533" w:rsidRPr="00154FB2" w:rsidRDefault="00324533" w:rsidP="00D77BCC">
            <w:pPr>
              <w:spacing w:line="360" w:lineRule="auto"/>
              <w:jc w:val="both"/>
            </w:pPr>
            <w:proofErr w:type="spellStart"/>
            <w:r w:rsidRPr="00154FB2">
              <w:rPr>
                <w:sz w:val="22"/>
                <w:szCs w:val="22"/>
              </w:rPr>
              <w:t>Luokesos</w:t>
            </w:r>
            <w:proofErr w:type="spellEnd"/>
            <w:r w:rsidRPr="00154FB2">
              <w:rPr>
                <w:sz w:val="22"/>
                <w:szCs w:val="22"/>
              </w:rPr>
              <w:t xml:space="preserve"> seniūnija</w:t>
            </w:r>
          </w:p>
        </w:tc>
        <w:tc>
          <w:tcPr>
            <w:tcW w:w="5347" w:type="dxa"/>
          </w:tcPr>
          <w:p w14:paraId="37B6D5CA" w14:textId="77777777" w:rsidR="00324533" w:rsidRPr="00154FB2" w:rsidRDefault="00324533" w:rsidP="00D77BCC">
            <w:pPr>
              <w:spacing w:line="360" w:lineRule="auto"/>
              <w:jc w:val="both"/>
            </w:pPr>
            <w:proofErr w:type="spellStart"/>
            <w:r w:rsidRPr="00154FB2">
              <w:rPr>
                <w:color w:val="1A2B2E"/>
                <w:sz w:val="22"/>
                <w:szCs w:val="22"/>
              </w:rPr>
              <w:t>S.Dariaus</w:t>
            </w:r>
            <w:proofErr w:type="spellEnd"/>
            <w:r w:rsidRPr="00154FB2">
              <w:rPr>
                <w:color w:val="1A2B2E"/>
                <w:sz w:val="22"/>
                <w:szCs w:val="22"/>
              </w:rPr>
              <w:t xml:space="preserve"> ir </w:t>
            </w:r>
            <w:proofErr w:type="spellStart"/>
            <w:r w:rsidRPr="00154FB2">
              <w:rPr>
                <w:color w:val="1A2B2E"/>
                <w:sz w:val="22"/>
                <w:szCs w:val="22"/>
              </w:rPr>
              <w:t>S.Girėno</w:t>
            </w:r>
            <w:proofErr w:type="spellEnd"/>
            <w:r w:rsidRPr="00154FB2">
              <w:rPr>
                <w:color w:val="1A2B2E"/>
                <w:sz w:val="22"/>
                <w:szCs w:val="22"/>
              </w:rPr>
              <w:t xml:space="preserve"> 4, Molėtai</w:t>
            </w:r>
            <w:r w:rsidRPr="00154FB2">
              <w:rPr>
                <w:sz w:val="22"/>
                <w:szCs w:val="22"/>
              </w:rPr>
              <w:t>, Molėtų rajono savivaldybė</w:t>
            </w:r>
          </w:p>
        </w:tc>
      </w:tr>
      <w:tr w:rsidR="00324533" w:rsidRPr="00662C7E" w14:paraId="5E5C6BF0" w14:textId="77777777" w:rsidTr="00A21699">
        <w:tc>
          <w:tcPr>
            <w:tcW w:w="815" w:type="dxa"/>
          </w:tcPr>
          <w:p w14:paraId="02703BAE" w14:textId="77777777" w:rsidR="00324533" w:rsidRPr="00154FB2" w:rsidRDefault="00324533" w:rsidP="00D77BCC">
            <w:pPr>
              <w:spacing w:line="360" w:lineRule="auto"/>
              <w:jc w:val="both"/>
            </w:pPr>
            <w:r w:rsidRPr="00154FB2">
              <w:rPr>
                <w:sz w:val="22"/>
                <w:szCs w:val="22"/>
              </w:rPr>
              <w:t>9.</w:t>
            </w:r>
          </w:p>
        </w:tc>
        <w:tc>
          <w:tcPr>
            <w:tcW w:w="3113" w:type="dxa"/>
          </w:tcPr>
          <w:p w14:paraId="26AE3517" w14:textId="77777777" w:rsidR="00324533" w:rsidRPr="00154FB2" w:rsidRDefault="00324533" w:rsidP="00D77BCC">
            <w:pPr>
              <w:spacing w:line="360" w:lineRule="auto"/>
              <w:jc w:val="both"/>
            </w:pPr>
            <w:r w:rsidRPr="00154FB2">
              <w:rPr>
                <w:sz w:val="22"/>
                <w:szCs w:val="22"/>
              </w:rPr>
              <w:t>Mindūnų seniūnija</w:t>
            </w:r>
          </w:p>
        </w:tc>
        <w:tc>
          <w:tcPr>
            <w:tcW w:w="5347" w:type="dxa"/>
          </w:tcPr>
          <w:p w14:paraId="043773A6" w14:textId="77777777" w:rsidR="00324533" w:rsidRPr="00154FB2" w:rsidRDefault="00324533" w:rsidP="00D77BCC">
            <w:pPr>
              <w:spacing w:line="360" w:lineRule="auto"/>
              <w:jc w:val="both"/>
            </w:pPr>
            <w:r w:rsidRPr="00154FB2">
              <w:rPr>
                <w:color w:val="1A2B2E"/>
                <w:sz w:val="22"/>
                <w:szCs w:val="22"/>
              </w:rPr>
              <w:t>Mindūnų k</w:t>
            </w:r>
            <w:r w:rsidRPr="00154FB2">
              <w:rPr>
                <w:sz w:val="22"/>
                <w:szCs w:val="22"/>
              </w:rPr>
              <w:t>,  Molėtų rajono savivaldybė</w:t>
            </w:r>
          </w:p>
        </w:tc>
      </w:tr>
      <w:tr w:rsidR="00324533" w:rsidRPr="00662C7E" w14:paraId="3D218B7B" w14:textId="77777777" w:rsidTr="00A21699">
        <w:tc>
          <w:tcPr>
            <w:tcW w:w="815" w:type="dxa"/>
          </w:tcPr>
          <w:p w14:paraId="1AA5BEB7" w14:textId="77777777" w:rsidR="00324533" w:rsidRPr="00154FB2" w:rsidRDefault="00324533" w:rsidP="00D77BCC">
            <w:pPr>
              <w:spacing w:line="360" w:lineRule="auto"/>
              <w:jc w:val="both"/>
            </w:pPr>
            <w:r w:rsidRPr="00154FB2">
              <w:rPr>
                <w:sz w:val="22"/>
                <w:szCs w:val="22"/>
              </w:rPr>
              <w:t>10.</w:t>
            </w:r>
          </w:p>
        </w:tc>
        <w:tc>
          <w:tcPr>
            <w:tcW w:w="3113" w:type="dxa"/>
          </w:tcPr>
          <w:p w14:paraId="639234DD" w14:textId="77777777" w:rsidR="00324533" w:rsidRPr="00154FB2" w:rsidRDefault="00324533" w:rsidP="00D77BCC">
            <w:pPr>
              <w:spacing w:line="360" w:lineRule="auto"/>
              <w:jc w:val="both"/>
            </w:pPr>
            <w:proofErr w:type="spellStart"/>
            <w:r w:rsidRPr="00154FB2">
              <w:rPr>
                <w:sz w:val="22"/>
                <w:szCs w:val="22"/>
              </w:rPr>
              <w:t>Suginčių</w:t>
            </w:r>
            <w:proofErr w:type="spellEnd"/>
            <w:r w:rsidRPr="00154FB2">
              <w:rPr>
                <w:sz w:val="22"/>
                <w:szCs w:val="22"/>
              </w:rPr>
              <w:t xml:space="preserve"> seniūnija</w:t>
            </w:r>
          </w:p>
        </w:tc>
        <w:tc>
          <w:tcPr>
            <w:tcW w:w="5347" w:type="dxa"/>
          </w:tcPr>
          <w:p w14:paraId="7B02FFF0" w14:textId="77777777" w:rsidR="00324533" w:rsidRPr="00154FB2" w:rsidRDefault="00E46CF9" w:rsidP="00D77BCC">
            <w:pPr>
              <w:spacing w:line="360" w:lineRule="auto"/>
              <w:jc w:val="both"/>
            </w:pPr>
            <w:r>
              <w:t>Darželio g., 1</w:t>
            </w:r>
            <w:r w:rsidR="00324533" w:rsidRPr="00154FB2">
              <w:rPr>
                <w:color w:val="1A2B2E"/>
                <w:sz w:val="22"/>
                <w:szCs w:val="22"/>
              </w:rPr>
              <w:t xml:space="preserve">, </w:t>
            </w:r>
            <w:proofErr w:type="spellStart"/>
            <w:r w:rsidR="00324533" w:rsidRPr="00154FB2">
              <w:rPr>
                <w:color w:val="1A2B2E"/>
                <w:sz w:val="22"/>
                <w:szCs w:val="22"/>
              </w:rPr>
              <w:t>Suginčiai</w:t>
            </w:r>
            <w:proofErr w:type="spellEnd"/>
            <w:r w:rsidR="00324533" w:rsidRPr="00154FB2">
              <w:rPr>
                <w:color w:val="1A2B2E"/>
                <w:sz w:val="22"/>
                <w:szCs w:val="22"/>
              </w:rPr>
              <w:t>,</w:t>
            </w:r>
            <w:r w:rsidR="00324533" w:rsidRPr="00154FB2">
              <w:rPr>
                <w:sz w:val="22"/>
                <w:szCs w:val="22"/>
              </w:rPr>
              <w:t xml:space="preserve"> Molėtų rajono savivaldybė</w:t>
            </w:r>
          </w:p>
        </w:tc>
      </w:tr>
      <w:tr w:rsidR="00324533" w:rsidRPr="00662C7E" w14:paraId="455A2BE9" w14:textId="77777777" w:rsidTr="00A21699">
        <w:tc>
          <w:tcPr>
            <w:tcW w:w="815" w:type="dxa"/>
          </w:tcPr>
          <w:p w14:paraId="4AF0B9BC" w14:textId="77777777" w:rsidR="00324533" w:rsidRPr="00154FB2" w:rsidRDefault="00324533" w:rsidP="00D77BCC">
            <w:pPr>
              <w:spacing w:line="360" w:lineRule="auto"/>
              <w:jc w:val="both"/>
            </w:pPr>
            <w:r w:rsidRPr="00154FB2">
              <w:rPr>
                <w:sz w:val="22"/>
                <w:szCs w:val="22"/>
              </w:rPr>
              <w:t>11.</w:t>
            </w:r>
          </w:p>
        </w:tc>
        <w:tc>
          <w:tcPr>
            <w:tcW w:w="3113" w:type="dxa"/>
          </w:tcPr>
          <w:p w14:paraId="10124927" w14:textId="77777777" w:rsidR="00324533" w:rsidRPr="00154FB2" w:rsidRDefault="00324533" w:rsidP="00D77BCC">
            <w:pPr>
              <w:spacing w:line="360" w:lineRule="auto"/>
              <w:jc w:val="both"/>
            </w:pPr>
            <w:proofErr w:type="spellStart"/>
            <w:r w:rsidRPr="00154FB2">
              <w:rPr>
                <w:sz w:val="22"/>
                <w:szCs w:val="22"/>
              </w:rPr>
              <w:t>Videniškių</w:t>
            </w:r>
            <w:proofErr w:type="spellEnd"/>
            <w:r w:rsidRPr="00154FB2">
              <w:rPr>
                <w:sz w:val="22"/>
                <w:szCs w:val="22"/>
              </w:rPr>
              <w:t xml:space="preserve"> seniūnija</w:t>
            </w:r>
          </w:p>
        </w:tc>
        <w:tc>
          <w:tcPr>
            <w:tcW w:w="5347" w:type="dxa"/>
          </w:tcPr>
          <w:p w14:paraId="288D0734" w14:textId="77777777" w:rsidR="00324533" w:rsidRPr="00154FB2" w:rsidRDefault="00E46CF9" w:rsidP="00D77BCC">
            <w:pPr>
              <w:spacing w:line="360" w:lineRule="auto"/>
              <w:jc w:val="both"/>
            </w:pPr>
            <w:proofErr w:type="spellStart"/>
            <w:r>
              <w:rPr>
                <w:color w:val="1A2B2E"/>
                <w:sz w:val="22"/>
                <w:szCs w:val="22"/>
              </w:rPr>
              <w:t>Videnišk</w:t>
            </w:r>
            <w:r w:rsidR="00324533" w:rsidRPr="00154FB2">
              <w:rPr>
                <w:color w:val="1A2B2E"/>
                <w:sz w:val="22"/>
                <w:szCs w:val="22"/>
              </w:rPr>
              <w:t>i</w:t>
            </w:r>
            <w:r>
              <w:rPr>
                <w:color w:val="1A2B2E"/>
                <w:sz w:val="22"/>
                <w:szCs w:val="22"/>
              </w:rPr>
              <w:t>ų</w:t>
            </w:r>
            <w:proofErr w:type="spellEnd"/>
            <w:r>
              <w:rPr>
                <w:color w:val="1A2B2E"/>
                <w:sz w:val="22"/>
                <w:szCs w:val="22"/>
              </w:rPr>
              <w:t xml:space="preserve"> k.</w:t>
            </w:r>
            <w:r w:rsidR="00324533" w:rsidRPr="00154FB2">
              <w:rPr>
                <w:sz w:val="22"/>
                <w:szCs w:val="22"/>
              </w:rPr>
              <w:t>, Molėtų rajono savivaldybė</w:t>
            </w:r>
          </w:p>
        </w:tc>
      </w:tr>
    </w:tbl>
    <w:p w14:paraId="2F535134" w14:textId="77777777" w:rsidR="00324533" w:rsidRDefault="00324533" w:rsidP="00D77BCC">
      <w:pPr>
        <w:spacing w:line="360" w:lineRule="auto"/>
        <w:ind w:firstLine="900"/>
        <w:jc w:val="both"/>
      </w:pPr>
    </w:p>
    <w:p w14:paraId="2A5EFD47" w14:textId="624A01BE" w:rsidR="00324533" w:rsidRDefault="00324533" w:rsidP="00D77BCC">
      <w:pPr>
        <w:spacing w:line="360" w:lineRule="auto"/>
        <w:ind w:firstLine="900"/>
        <w:jc w:val="both"/>
      </w:pPr>
      <w:r>
        <w:t xml:space="preserve">Įstaigos ataskaitinio laikotarpio </w:t>
      </w:r>
      <w:r w:rsidR="00A63939">
        <w:t>pabaigoje</w:t>
      </w:r>
      <w:r w:rsidR="00AF0278">
        <w:t xml:space="preserve"> </w:t>
      </w:r>
      <w:r>
        <w:t>darbuotojų skaičius –</w:t>
      </w:r>
      <w:r w:rsidR="00E46CF9">
        <w:t>1</w:t>
      </w:r>
      <w:r w:rsidR="00182E28">
        <w:t>40</w:t>
      </w:r>
      <w:r>
        <w:t xml:space="preserve">. Įstaigos ataskaitinio laikotarpio pabaigoje patvirtinti </w:t>
      </w:r>
      <w:r w:rsidR="00527E8F">
        <w:t>142</w:t>
      </w:r>
      <w:r w:rsidR="00EE1767">
        <w:t xml:space="preserve"> </w:t>
      </w:r>
      <w:r>
        <w:t xml:space="preserve"> etatai. </w:t>
      </w:r>
    </w:p>
    <w:p w14:paraId="192747EA" w14:textId="7DBE82BE" w:rsidR="00324533" w:rsidRDefault="00324533" w:rsidP="00D77BCC">
      <w:pPr>
        <w:spacing w:line="360" w:lineRule="auto"/>
        <w:ind w:firstLine="900"/>
        <w:jc w:val="both"/>
      </w:pPr>
      <w:r>
        <w:t>Tolesnę Įstaigos veiklą gali paveikti nepakankamas 20</w:t>
      </w:r>
      <w:r w:rsidR="00EE1767">
        <w:t>2</w:t>
      </w:r>
      <w:r w:rsidR="00A36977">
        <w:t>3</w:t>
      </w:r>
      <w:r>
        <w:t xml:space="preserve"> metų finansavimas einamoms išlaidoms padengti.</w:t>
      </w:r>
    </w:p>
    <w:p w14:paraId="12FE9B8D" w14:textId="77777777" w:rsidR="00324533" w:rsidRDefault="00324533" w:rsidP="00615114">
      <w:pPr>
        <w:tabs>
          <w:tab w:val="left" w:pos="1800"/>
        </w:tabs>
        <w:suppressAutoHyphens/>
        <w:ind w:left="180"/>
        <w:jc w:val="both"/>
      </w:pPr>
    </w:p>
    <w:p w14:paraId="4CA224E6" w14:textId="77777777" w:rsidR="00375A16" w:rsidRDefault="00375A16" w:rsidP="00615114">
      <w:pPr>
        <w:tabs>
          <w:tab w:val="left" w:pos="1800"/>
        </w:tabs>
        <w:suppressAutoHyphens/>
        <w:ind w:left="180"/>
        <w:jc w:val="both"/>
      </w:pPr>
    </w:p>
    <w:p w14:paraId="036E59A2" w14:textId="77777777" w:rsidR="00AA6B58" w:rsidRDefault="00AA6B58" w:rsidP="00615114">
      <w:pPr>
        <w:tabs>
          <w:tab w:val="left" w:pos="1800"/>
        </w:tabs>
        <w:suppressAutoHyphens/>
        <w:ind w:left="180"/>
        <w:jc w:val="both"/>
      </w:pPr>
    </w:p>
    <w:p w14:paraId="3B7159AB" w14:textId="77777777" w:rsidR="00324533" w:rsidRDefault="00324533" w:rsidP="00DA673F">
      <w:pPr>
        <w:ind w:firstLine="900"/>
      </w:pPr>
    </w:p>
    <w:p w14:paraId="0689C958" w14:textId="77777777" w:rsidR="00324533" w:rsidRDefault="00324533" w:rsidP="00D77BCC">
      <w:pPr>
        <w:numPr>
          <w:ilvl w:val="0"/>
          <w:numId w:val="1"/>
        </w:numPr>
        <w:spacing w:line="360" w:lineRule="auto"/>
        <w:ind w:left="0" w:firstLine="900"/>
        <w:jc w:val="center"/>
        <w:rPr>
          <w:b/>
        </w:rPr>
      </w:pPr>
      <w:r>
        <w:rPr>
          <w:b/>
        </w:rPr>
        <w:t>APSKAITOS POLITIKA</w:t>
      </w:r>
    </w:p>
    <w:p w14:paraId="6EFDEEBC" w14:textId="77777777" w:rsidR="00324533" w:rsidRDefault="00324533" w:rsidP="00D77BCC">
      <w:pPr>
        <w:spacing w:line="360" w:lineRule="auto"/>
        <w:rPr>
          <w:b/>
        </w:rPr>
      </w:pPr>
    </w:p>
    <w:p w14:paraId="1EBCA43A" w14:textId="77777777" w:rsidR="00324533" w:rsidRDefault="00324533" w:rsidP="00D77BCC">
      <w:pPr>
        <w:widowControl w:val="0"/>
        <w:shd w:val="clear" w:color="auto" w:fill="FFFFFF"/>
        <w:tabs>
          <w:tab w:val="left" w:pos="900"/>
          <w:tab w:val="left" w:pos="1980"/>
        </w:tabs>
        <w:autoSpaceDE w:val="0"/>
        <w:autoSpaceDN w:val="0"/>
        <w:adjustRightInd w:val="0"/>
        <w:spacing w:line="360" w:lineRule="auto"/>
        <w:ind w:right="96" w:firstLine="900"/>
        <w:jc w:val="both"/>
      </w:pPr>
      <w:r>
        <w:t>Įstaigos parengtos finansinės ataskaitos atitinka Viešojo sektoriaus apskaitos ir finansinės atskaitomybės standartus (toliau– VSAFAS).</w:t>
      </w:r>
    </w:p>
    <w:p w14:paraId="45F4F759" w14:textId="77777777" w:rsidR="00324533" w:rsidRDefault="00324533" w:rsidP="00D77BCC">
      <w:pPr>
        <w:widowControl w:val="0"/>
        <w:shd w:val="clear" w:color="auto" w:fill="FFFFFF"/>
        <w:tabs>
          <w:tab w:val="left" w:pos="900"/>
          <w:tab w:val="left" w:pos="1980"/>
        </w:tabs>
        <w:autoSpaceDE w:val="0"/>
        <w:autoSpaceDN w:val="0"/>
        <w:adjustRightInd w:val="0"/>
        <w:spacing w:line="360" w:lineRule="auto"/>
        <w:ind w:right="96" w:firstLine="900"/>
        <w:jc w:val="both"/>
      </w:pPr>
      <w:r>
        <w:t xml:space="preserve">Įstaiga, tvarkydama buhalterinę apskaitą ir rengdama finansines ataskaitas, vadovaujasi </w:t>
      </w:r>
      <w:r w:rsidRPr="00D72A00">
        <w:t>Lietuvos Respublikos viešojo s</w:t>
      </w:r>
      <w:r>
        <w:t>ektoriaus atskaitomybės įstatymo</w:t>
      </w:r>
      <w:r w:rsidRPr="00D72A00">
        <w:t xml:space="preserve"> ir ki</w:t>
      </w:r>
      <w:r>
        <w:t>tų teisės aktų nustatyta tvarka bei taiko apskaitos politiką, patvirtintą direktoriaus 20</w:t>
      </w:r>
      <w:r w:rsidR="00AA6B58">
        <w:t>14</w:t>
      </w:r>
      <w:r>
        <w:t xml:space="preserve"> m. gruodžio 31  d. įsakymu Nr. B6-</w:t>
      </w:r>
      <w:r w:rsidR="00AA6B58">
        <w:t>1457</w:t>
      </w:r>
      <w:r>
        <w:t xml:space="preserve"> „Dėl apskaitos politikos“. </w:t>
      </w:r>
      <w:r w:rsidRPr="00D72A00">
        <w:t>Apskaitos politika apima ūkinių operacijų ir įvykių pripažinimo, įvertinimo ir apskaitos principus, metodus ir taisykles.</w:t>
      </w:r>
    </w:p>
    <w:p w14:paraId="61C1E699" w14:textId="77777777" w:rsidR="00324533" w:rsidRDefault="00324533" w:rsidP="00D77BCC">
      <w:pPr>
        <w:widowControl w:val="0"/>
        <w:shd w:val="clear" w:color="auto" w:fill="FFFFFF"/>
        <w:tabs>
          <w:tab w:val="left" w:pos="900"/>
          <w:tab w:val="left" w:pos="1980"/>
        </w:tabs>
        <w:autoSpaceDE w:val="0"/>
        <w:autoSpaceDN w:val="0"/>
        <w:adjustRightInd w:val="0"/>
        <w:spacing w:line="360" w:lineRule="auto"/>
        <w:ind w:right="96" w:firstLine="900"/>
        <w:jc w:val="both"/>
      </w:pPr>
      <w:r>
        <w:t>Įstaigos</w:t>
      </w:r>
      <w:r w:rsidRPr="00D72A00">
        <w:t xml:space="preserve"> finansiniai metai sutampa su kalendoriniais metais, tarpinis ataskaitinis laikotarpis sutampa su kalendoriniu ketvirčiu. </w:t>
      </w:r>
    </w:p>
    <w:p w14:paraId="66B8708B" w14:textId="3E0C301A" w:rsidR="00324533" w:rsidRDefault="00324533" w:rsidP="00D77BCC">
      <w:pPr>
        <w:widowControl w:val="0"/>
        <w:shd w:val="clear" w:color="auto" w:fill="FFFFFF"/>
        <w:tabs>
          <w:tab w:val="left" w:pos="900"/>
          <w:tab w:val="left" w:pos="1980"/>
        </w:tabs>
        <w:autoSpaceDE w:val="0"/>
        <w:autoSpaceDN w:val="0"/>
        <w:adjustRightInd w:val="0"/>
        <w:spacing w:line="360" w:lineRule="auto"/>
        <w:ind w:right="96" w:firstLine="900"/>
        <w:jc w:val="both"/>
      </w:pPr>
      <w:r w:rsidRPr="00D72A00">
        <w:t xml:space="preserve">Apskaitai tvarkyti naudojama </w:t>
      </w:r>
      <w:r>
        <w:t>buhalterinės apskaitos sistema ,,</w:t>
      </w:r>
      <w:r w:rsidR="00527E8F">
        <w:t>FINAS</w:t>
      </w:r>
      <w:r>
        <w:t xml:space="preserve">“, </w:t>
      </w:r>
      <w:r w:rsidRPr="00D72A00">
        <w:t>kuri pritaikyta apskaitai tvarkyti pagal VSAFAS reikalavimus</w:t>
      </w:r>
    </w:p>
    <w:p w14:paraId="4CC27317" w14:textId="77777777" w:rsidR="00324533" w:rsidRPr="00D72A00" w:rsidRDefault="00324533" w:rsidP="00D77BCC">
      <w:pPr>
        <w:widowControl w:val="0"/>
        <w:shd w:val="clear" w:color="auto" w:fill="FFFFFF"/>
        <w:tabs>
          <w:tab w:val="left" w:pos="720"/>
        </w:tabs>
        <w:autoSpaceDE w:val="0"/>
        <w:autoSpaceDN w:val="0"/>
        <w:adjustRightInd w:val="0"/>
        <w:spacing w:line="360" w:lineRule="auto"/>
        <w:ind w:right="96"/>
        <w:jc w:val="both"/>
      </w:pPr>
      <w:r>
        <w:tab/>
        <w:t xml:space="preserve">    </w:t>
      </w:r>
      <w:r w:rsidRPr="00D72A00">
        <w:t>Apskaitos duomenys detalizuojami pagal šiuos požymius:</w:t>
      </w:r>
    </w:p>
    <w:p w14:paraId="5AC61717" w14:textId="77777777" w:rsidR="00324533" w:rsidRDefault="00324533" w:rsidP="00D77BCC">
      <w:pPr>
        <w:widowControl w:val="0"/>
        <w:numPr>
          <w:ilvl w:val="0"/>
          <w:numId w:val="3"/>
        </w:numPr>
        <w:shd w:val="clear" w:color="auto" w:fill="FFFFFF"/>
        <w:tabs>
          <w:tab w:val="left" w:pos="900"/>
          <w:tab w:val="left" w:pos="2160"/>
        </w:tabs>
        <w:autoSpaceDE w:val="0"/>
        <w:autoSpaceDN w:val="0"/>
        <w:adjustRightInd w:val="0"/>
        <w:spacing w:line="360" w:lineRule="auto"/>
        <w:ind w:right="96"/>
        <w:jc w:val="both"/>
      </w:pPr>
      <w:r w:rsidRPr="00D72A00">
        <w:t>valstybės funkciją;</w:t>
      </w:r>
    </w:p>
    <w:p w14:paraId="7C70B01C" w14:textId="77777777" w:rsidR="00324533" w:rsidRDefault="00324533" w:rsidP="00D77BCC">
      <w:pPr>
        <w:widowControl w:val="0"/>
        <w:numPr>
          <w:ilvl w:val="0"/>
          <w:numId w:val="3"/>
        </w:numPr>
        <w:shd w:val="clear" w:color="auto" w:fill="FFFFFF"/>
        <w:tabs>
          <w:tab w:val="left" w:pos="900"/>
          <w:tab w:val="left" w:pos="2160"/>
          <w:tab w:val="num" w:pos="3312"/>
        </w:tabs>
        <w:autoSpaceDE w:val="0"/>
        <w:autoSpaceDN w:val="0"/>
        <w:adjustRightInd w:val="0"/>
        <w:spacing w:line="360" w:lineRule="auto"/>
        <w:ind w:right="96"/>
        <w:jc w:val="both"/>
      </w:pPr>
      <w:r w:rsidRPr="00D72A00">
        <w:t>programą</w:t>
      </w:r>
      <w:r>
        <w:t>;</w:t>
      </w:r>
    </w:p>
    <w:p w14:paraId="0A210B73" w14:textId="77777777" w:rsidR="00324533" w:rsidRDefault="00324533" w:rsidP="00D77BCC">
      <w:pPr>
        <w:widowControl w:val="0"/>
        <w:numPr>
          <w:ilvl w:val="0"/>
          <w:numId w:val="3"/>
        </w:numPr>
        <w:shd w:val="clear" w:color="auto" w:fill="FFFFFF"/>
        <w:tabs>
          <w:tab w:val="left" w:pos="900"/>
          <w:tab w:val="left" w:pos="2160"/>
          <w:tab w:val="num" w:pos="3312"/>
        </w:tabs>
        <w:autoSpaceDE w:val="0"/>
        <w:autoSpaceDN w:val="0"/>
        <w:adjustRightInd w:val="0"/>
        <w:spacing w:line="360" w:lineRule="auto"/>
        <w:ind w:right="96"/>
        <w:jc w:val="both"/>
      </w:pPr>
      <w:r w:rsidRPr="00D72A00">
        <w:t>lėšų šaltinį;</w:t>
      </w:r>
    </w:p>
    <w:p w14:paraId="30C0F632" w14:textId="77777777" w:rsidR="00324533" w:rsidRPr="00D72A00" w:rsidRDefault="00324533" w:rsidP="00D77BCC">
      <w:pPr>
        <w:widowControl w:val="0"/>
        <w:numPr>
          <w:ilvl w:val="0"/>
          <w:numId w:val="3"/>
        </w:numPr>
        <w:shd w:val="clear" w:color="auto" w:fill="FFFFFF"/>
        <w:tabs>
          <w:tab w:val="left" w:pos="900"/>
          <w:tab w:val="left" w:pos="2160"/>
          <w:tab w:val="num" w:pos="3312"/>
        </w:tabs>
        <w:autoSpaceDE w:val="0"/>
        <w:autoSpaceDN w:val="0"/>
        <w:adjustRightInd w:val="0"/>
        <w:spacing w:line="360" w:lineRule="auto"/>
        <w:ind w:right="96"/>
        <w:jc w:val="both"/>
      </w:pPr>
      <w:r w:rsidRPr="00D72A00">
        <w:t>valstybės biudžeto išlaidų ir pajamų ekonominės klasifikacijos straipsnį;</w:t>
      </w:r>
    </w:p>
    <w:p w14:paraId="75B1B793" w14:textId="77777777" w:rsidR="00324533" w:rsidRDefault="00324533" w:rsidP="00D77BCC">
      <w:pPr>
        <w:spacing w:line="360" w:lineRule="auto"/>
        <w:ind w:firstLine="720"/>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Visos operacijos  ir ūkiniai įvykiai apskaitoje registruojami dvejybiniu įrašu didžiojoje knygoje. Taikomi  kaupimo, subjekto, veiklos tęstinumo, periodiškumo, pastovumo, piniginio mato, palyginimo, turinio viršenybės prieš formą principai. Pateikiama informacija yra patikima, teisinga, nešališka, visais reikšmingais atvejais išsami.</w:t>
      </w:r>
    </w:p>
    <w:p w14:paraId="3DDC7352" w14:textId="77777777" w:rsidR="00324533" w:rsidRDefault="00324533" w:rsidP="00D77BCC">
      <w:pPr>
        <w:pStyle w:val="Antrat3"/>
        <w:tabs>
          <w:tab w:val="left" w:pos="900"/>
          <w:tab w:val="left" w:pos="2520"/>
        </w:tabs>
        <w:spacing w:before="0" w:after="0" w:line="360" w:lineRule="auto"/>
        <w:ind w:right="96" w:firstLine="900"/>
        <w:jc w:val="center"/>
        <w:rPr>
          <w:rFonts w:ascii="Times New Roman" w:hAnsi="Times New Roman" w:cs="Times New Roman"/>
          <w:sz w:val="24"/>
          <w:szCs w:val="24"/>
        </w:rPr>
      </w:pPr>
    </w:p>
    <w:p w14:paraId="4D40E070" w14:textId="77777777" w:rsidR="00AA6B58" w:rsidRDefault="00AA6B58" w:rsidP="00AA6B58"/>
    <w:p w14:paraId="4CEF05BF" w14:textId="77777777" w:rsidR="00AA6B58" w:rsidRDefault="00AA6B58" w:rsidP="00AA6B58"/>
    <w:p w14:paraId="08BC6128" w14:textId="77777777" w:rsidR="00AA6B58" w:rsidRPr="00AA6B58" w:rsidRDefault="00AA6B58" w:rsidP="00AA6B58"/>
    <w:p w14:paraId="3DE7FD2B" w14:textId="77777777" w:rsidR="00324533" w:rsidRDefault="00324533" w:rsidP="00396E21"/>
    <w:p w14:paraId="07E838F6" w14:textId="77777777" w:rsidR="00324533" w:rsidRPr="00D72A00" w:rsidRDefault="00324533" w:rsidP="00D77BCC">
      <w:pPr>
        <w:pStyle w:val="Antrat3"/>
        <w:tabs>
          <w:tab w:val="left" w:pos="900"/>
          <w:tab w:val="left" w:pos="2520"/>
        </w:tabs>
        <w:spacing w:before="0" w:after="0" w:line="360" w:lineRule="auto"/>
        <w:ind w:right="96" w:firstLine="900"/>
        <w:jc w:val="center"/>
        <w:rPr>
          <w:rFonts w:ascii="Times New Roman" w:hAnsi="Times New Roman" w:cs="Times New Roman"/>
          <w:sz w:val="24"/>
          <w:szCs w:val="24"/>
        </w:rPr>
      </w:pPr>
      <w:r w:rsidRPr="00D72A00">
        <w:rPr>
          <w:rFonts w:ascii="Times New Roman" w:hAnsi="Times New Roman" w:cs="Times New Roman"/>
          <w:sz w:val="24"/>
          <w:szCs w:val="24"/>
        </w:rPr>
        <w:lastRenderedPageBreak/>
        <w:t>Nematerialusis turtas</w:t>
      </w:r>
      <w:bookmarkEnd w:id="28"/>
      <w:bookmarkEnd w:id="29"/>
    </w:p>
    <w:p w14:paraId="72DDDCC7" w14:textId="77777777" w:rsidR="00324533" w:rsidRPr="00D72A00" w:rsidRDefault="00324533" w:rsidP="00D77BCC">
      <w:pPr>
        <w:tabs>
          <w:tab w:val="left" w:pos="900"/>
        </w:tabs>
        <w:spacing w:line="360" w:lineRule="auto"/>
        <w:ind w:right="96" w:firstLine="900"/>
      </w:pPr>
    </w:p>
    <w:p w14:paraId="446BACF6" w14:textId="77777777" w:rsidR="00324533" w:rsidRPr="00D72A00" w:rsidRDefault="00324533" w:rsidP="00D77BCC">
      <w:pPr>
        <w:tabs>
          <w:tab w:val="left" w:pos="900"/>
          <w:tab w:val="left" w:pos="1980"/>
        </w:tabs>
        <w:spacing w:line="360" w:lineRule="auto"/>
        <w:ind w:right="96" w:firstLine="900"/>
        <w:jc w:val="both"/>
      </w:pPr>
      <w:r w:rsidRPr="00D72A00">
        <w:t>Nematerialusis turtas yra pripažįstamas, jei atitinka 13-ajame VSAFAS pateiktą sąvoką ir nematerialiajam turtui nustatytus kriterijus.</w:t>
      </w:r>
    </w:p>
    <w:p w14:paraId="71D73E25" w14:textId="77777777" w:rsidR="00324533" w:rsidRPr="00D72A00" w:rsidRDefault="00324533" w:rsidP="00D77BCC">
      <w:pPr>
        <w:tabs>
          <w:tab w:val="left" w:pos="900"/>
          <w:tab w:val="left" w:pos="1980"/>
        </w:tabs>
        <w:spacing w:line="360" w:lineRule="auto"/>
        <w:ind w:right="96" w:firstLine="900"/>
        <w:jc w:val="both"/>
      </w:pPr>
      <w:r w:rsidRPr="00D72A00">
        <w:t>Nematerialusis turtas pirminio pripažinimo metu apskaitoje yra registruojamas įsigijimo savikaina.</w:t>
      </w:r>
      <w:bookmarkStart w:id="30" w:name="OLE_LINK1"/>
      <w:bookmarkStart w:id="31" w:name="OLE_LINK2"/>
      <w:r w:rsidRPr="00D72A00">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14:paraId="6977F70B" w14:textId="77777777" w:rsidR="00324533" w:rsidRDefault="00324533" w:rsidP="00D77BCC">
      <w:pPr>
        <w:tabs>
          <w:tab w:val="left" w:pos="900"/>
          <w:tab w:val="left" w:pos="1980"/>
        </w:tabs>
        <w:spacing w:line="360" w:lineRule="auto"/>
        <w:ind w:right="96" w:firstLine="900"/>
        <w:jc w:val="both"/>
      </w:pPr>
      <w:r w:rsidRPr="00D72A00">
        <w:t>Nematerialiojo turto amortizuojamoji vertė yra nuosekliai paskirstoma per visą nustatytą turto naudingo tarnavimo laiką tiesiogiai proporcingu metodu.</w:t>
      </w:r>
      <w:r w:rsidRPr="00D72A00">
        <w:rPr>
          <w:rStyle w:val="BoldItalic"/>
          <w:bCs/>
          <w:i w:val="0"/>
          <w:iCs/>
        </w:rPr>
        <w:t xml:space="preserve"> </w:t>
      </w:r>
      <w:r w:rsidRPr="00C437B0">
        <w:rPr>
          <w:rStyle w:val="BoldItalic"/>
          <w:b w:val="0"/>
          <w:bCs/>
          <w:i w:val="0"/>
          <w:iCs/>
        </w:rPr>
        <w:t>L</w:t>
      </w:r>
      <w:r>
        <w:t xml:space="preserve">ikvidacinė vertė – </w:t>
      </w:r>
      <w:r w:rsidR="00AA6B58">
        <w:t>0 eurų</w:t>
      </w:r>
      <w:r>
        <w:t>.</w:t>
      </w:r>
      <w:r w:rsidRPr="00D72A00">
        <w:t xml:space="preserve"> </w:t>
      </w:r>
    </w:p>
    <w:p w14:paraId="3A4D4686" w14:textId="77777777" w:rsidR="00324533" w:rsidRPr="004835B7" w:rsidRDefault="00324533" w:rsidP="00D77BCC">
      <w:pPr>
        <w:autoSpaceDE w:val="0"/>
        <w:autoSpaceDN w:val="0"/>
        <w:adjustRightInd w:val="0"/>
        <w:spacing w:line="360" w:lineRule="auto"/>
        <w:ind w:firstLine="900"/>
        <w:jc w:val="both"/>
      </w:pPr>
      <w:r w:rsidRPr="004835B7">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AA6B58">
        <w:t>euro</w:t>
      </w:r>
      <w:r w:rsidRPr="004835B7">
        <w:t xml:space="preserve"> verte. </w:t>
      </w:r>
    </w:p>
    <w:p w14:paraId="4197613D" w14:textId="77777777" w:rsidR="00324533" w:rsidRDefault="00324533" w:rsidP="00D77BCC">
      <w:pPr>
        <w:autoSpaceDE w:val="0"/>
        <w:autoSpaceDN w:val="0"/>
        <w:adjustRightInd w:val="0"/>
        <w:spacing w:line="360" w:lineRule="auto"/>
        <w:ind w:firstLine="900"/>
        <w:jc w:val="both"/>
      </w:pPr>
      <w:r w:rsidRPr="004835B7">
        <w:t>Neatlygintinai gautas nematerialusis turtas iš kito viešojo sektoriaus subjekto registruojamas įsigijimo savikaina, sukaupta amortizacija ir nuvertėjimas (jei jis yra</w:t>
      </w:r>
      <w:r>
        <w:t>).</w:t>
      </w:r>
    </w:p>
    <w:p w14:paraId="677A43D7" w14:textId="77777777" w:rsidR="00324533" w:rsidRPr="004835B7" w:rsidRDefault="00324533" w:rsidP="00D77BCC">
      <w:pPr>
        <w:autoSpaceDE w:val="0"/>
        <w:autoSpaceDN w:val="0"/>
        <w:adjustRightInd w:val="0"/>
        <w:spacing w:line="360" w:lineRule="auto"/>
        <w:ind w:firstLine="900"/>
        <w:jc w:val="both"/>
      </w:pPr>
      <w:r w:rsidRPr="00A31382">
        <w:t xml:space="preserve"> </w:t>
      </w:r>
      <w:r>
        <w:t>Įsigytas nematerialusis turtas</w:t>
      </w:r>
      <w:r w:rsidRPr="004835B7">
        <w:t xml:space="preserve"> už simbolinį mokestį registruojamas tikrąja verte, jei tikrąją vertę galima patikimai nustatyti. Jei tikrosios vertės negalima patikimai nustatyti, nematerialusis turtas registruojamas simbolinio atlygio verte.</w:t>
      </w:r>
    </w:p>
    <w:p w14:paraId="58897169" w14:textId="77777777" w:rsidR="00324533" w:rsidRDefault="00324533" w:rsidP="00D77BCC">
      <w:pPr>
        <w:tabs>
          <w:tab w:val="left" w:pos="900"/>
        </w:tabs>
        <w:spacing w:line="360" w:lineRule="auto"/>
        <w:ind w:right="96" w:firstLine="900"/>
      </w:pPr>
      <w:r>
        <w:t>Nustatytos šios nematerialiojo turto grupės ir turto amortizacijos laikas:</w:t>
      </w:r>
    </w:p>
    <w:p w14:paraId="2BD0AEF9" w14:textId="77777777" w:rsidR="00324533" w:rsidRDefault="00324533" w:rsidP="00D77BCC">
      <w:pPr>
        <w:tabs>
          <w:tab w:val="left" w:pos="900"/>
        </w:tabs>
        <w:spacing w:line="360" w:lineRule="auto"/>
        <w:ind w:right="96" w:firstLine="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584"/>
        <w:gridCol w:w="3222"/>
      </w:tblGrid>
      <w:tr w:rsidR="00324533" w14:paraId="79463D57" w14:textId="77777777" w:rsidTr="00154FB2">
        <w:tc>
          <w:tcPr>
            <w:tcW w:w="828" w:type="dxa"/>
          </w:tcPr>
          <w:p w14:paraId="7FD55A86" w14:textId="77777777" w:rsidR="00324533" w:rsidRDefault="00324533" w:rsidP="00D77BCC">
            <w:pPr>
              <w:tabs>
                <w:tab w:val="left" w:pos="900"/>
              </w:tabs>
              <w:spacing w:line="360" w:lineRule="auto"/>
              <w:ind w:right="96"/>
            </w:pPr>
            <w:r>
              <w:t>Eil. Nr.</w:t>
            </w:r>
          </w:p>
        </w:tc>
        <w:tc>
          <w:tcPr>
            <w:tcW w:w="5741" w:type="dxa"/>
          </w:tcPr>
          <w:p w14:paraId="36FEBF3D" w14:textId="77777777" w:rsidR="00324533" w:rsidRDefault="00324533" w:rsidP="00D77BCC">
            <w:pPr>
              <w:tabs>
                <w:tab w:val="left" w:pos="900"/>
              </w:tabs>
              <w:spacing w:line="360" w:lineRule="auto"/>
              <w:ind w:right="96"/>
              <w:jc w:val="center"/>
            </w:pPr>
            <w:r>
              <w:t>Turto grupės</w:t>
            </w:r>
          </w:p>
        </w:tc>
        <w:tc>
          <w:tcPr>
            <w:tcW w:w="3285" w:type="dxa"/>
          </w:tcPr>
          <w:p w14:paraId="65FB6B0A" w14:textId="77777777" w:rsidR="00324533" w:rsidRDefault="00324533" w:rsidP="00D77BCC">
            <w:pPr>
              <w:tabs>
                <w:tab w:val="left" w:pos="900"/>
              </w:tabs>
              <w:spacing w:line="360" w:lineRule="auto"/>
              <w:ind w:right="96"/>
              <w:jc w:val="center"/>
            </w:pPr>
            <w:r>
              <w:t>Turto amortizacijos normatyvas (metai)</w:t>
            </w:r>
          </w:p>
        </w:tc>
      </w:tr>
      <w:tr w:rsidR="00324533" w14:paraId="241E315C" w14:textId="77777777" w:rsidTr="00154FB2">
        <w:tc>
          <w:tcPr>
            <w:tcW w:w="828" w:type="dxa"/>
          </w:tcPr>
          <w:p w14:paraId="16AC233A" w14:textId="77777777" w:rsidR="00324533" w:rsidRDefault="00324533" w:rsidP="00D77BCC">
            <w:pPr>
              <w:tabs>
                <w:tab w:val="left" w:pos="900"/>
              </w:tabs>
              <w:spacing w:line="360" w:lineRule="auto"/>
              <w:ind w:right="96"/>
            </w:pPr>
            <w:r>
              <w:t>1.</w:t>
            </w:r>
          </w:p>
        </w:tc>
        <w:tc>
          <w:tcPr>
            <w:tcW w:w="5741" w:type="dxa"/>
          </w:tcPr>
          <w:p w14:paraId="64D01BD8" w14:textId="77777777" w:rsidR="00324533" w:rsidRDefault="00324533" w:rsidP="00D77BCC">
            <w:pPr>
              <w:tabs>
                <w:tab w:val="left" w:pos="900"/>
              </w:tabs>
              <w:spacing w:line="360" w:lineRule="auto"/>
              <w:ind w:right="96"/>
            </w:pPr>
            <w:r>
              <w:t>Programinė įranga</w:t>
            </w:r>
          </w:p>
        </w:tc>
        <w:tc>
          <w:tcPr>
            <w:tcW w:w="3285" w:type="dxa"/>
          </w:tcPr>
          <w:p w14:paraId="1EC91B04" w14:textId="77777777" w:rsidR="00324533" w:rsidRDefault="00324533" w:rsidP="00D77BCC">
            <w:pPr>
              <w:tabs>
                <w:tab w:val="left" w:pos="900"/>
              </w:tabs>
              <w:spacing w:line="360" w:lineRule="auto"/>
              <w:ind w:right="96"/>
              <w:jc w:val="center"/>
            </w:pPr>
            <w:r>
              <w:t>1</w:t>
            </w:r>
          </w:p>
        </w:tc>
      </w:tr>
      <w:tr w:rsidR="00324533" w14:paraId="66967989" w14:textId="77777777" w:rsidTr="00154FB2">
        <w:tc>
          <w:tcPr>
            <w:tcW w:w="828" w:type="dxa"/>
          </w:tcPr>
          <w:p w14:paraId="35586626" w14:textId="77777777" w:rsidR="00324533" w:rsidRDefault="00324533" w:rsidP="00D77BCC">
            <w:pPr>
              <w:tabs>
                <w:tab w:val="left" w:pos="900"/>
              </w:tabs>
              <w:spacing w:line="360" w:lineRule="auto"/>
              <w:ind w:right="96"/>
            </w:pPr>
            <w:r>
              <w:t>2.</w:t>
            </w:r>
          </w:p>
        </w:tc>
        <w:tc>
          <w:tcPr>
            <w:tcW w:w="5741" w:type="dxa"/>
          </w:tcPr>
          <w:p w14:paraId="1B537D79" w14:textId="77777777" w:rsidR="00324533" w:rsidRDefault="00324533" w:rsidP="00D77BCC">
            <w:pPr>
              <w:tabs>
                <w:tab w:val="left" w:pos="900"/>
              </w:tabs>
              <w:spacing w:line="360" w:lineRule="auto"/>
              <w:ind w:right="96"/>
            </w:pPr>
            <w:r>
              <w:t>Patentai</w:t>
            </w:r>
          </w:p>
        </w:tc>
        <w:tc>
          <w:tcPr>
            <w:tcW w:w="3285" w:type="dxa"/>
          </w:tcPr>
          <w:p w14:paraId="6D01513D" w14:textId="77777777" w:rsidR="00324533" w:rsidRDefault="00324533" w:rsidP="00D77BCC">
            <w:pPr>
              <w:tabs>
                <w:tab w:val="left" w:pos="900"/>
              </w:tabs>
              <w:spacing w:line="360" w:lineRule="auto"/>
              <w:ind w:right="96"/>
              <w:jc w:val="center"/>
            </w:pPr>
            <w:r>
              <w:t>4</w:t>
            </w:r>
          </w:p>
        </w:tc>
      </w:tr>
      <w:tr w:rsidR="00324533" w14:paraId="4F5E2F7C" w14:textId="77777777" w:rsidTr="00154FB2">
        <w:tc>
          <w:tcPr>
            <w:tcW w:w="828" w:type="dxa"/>
          </w:tcPr>
          <w:p w14:paraId="35C157A9" w14:textId="77777777" w:rsidR="00324533" w:rsidRDefault="00324533" w:rsidP="00D77BCC">
            <w:pPr>
              <w:tabs>
                <w:tab w:val="left" w:pos="900"/>
              </w:tabs>
              <w:spacing w:line="360" w:lineRule="auto"/>
              <w:ind w:right="96"/>
            </w:pPr>
            <w:r>
              <w:t>3.</w:t>
            </w:r>
          </w:p>
        </w:tc>
        <w:tc>
          <w:tcPr>
            <w:tcW w:w="5741" w:type="dxa"/>
          </w:tcPr>
          <w:p w14:paraId="554CAE88" w14:textId="77777777" w:rsidR="00324533" w:rsidRDefault="00324533" w:rsidP="00D77BCC">
            <w:pPr>
              <w:tabs>
                <w:tab w:val="left" w:pos="900"/>
              </w:tabs>
              <w:spacing w:line="360" w:lineRule="auto"/>
              <w:ind w:right="96"/>
            </w:pPr>
            <w:r>
              <w:t>Kitas nematerialus turtas</w:t>
            </w:r>
          </w:p>
        </w:tc>
        <w:tc>
          <w:tcPr>
            <w:tcW w:w="3285" w:type="dxa"/>
          </w:tcPr>
          <w:p w14:paraId="79D083D3" w14:textId="77777777" w:rsidR="00324533" w:rsidRDefault="00324533" w:rsidP="00D77BCC">
            <w:pPr>
              <w:tabs>
                <w:tab w:val="left" w:pos="900"/>
              </w:tabs>
              <w:spacing w:line="360" w:lineRule="auto"/>
              <w:ind w:right="96"/>
              <w:jc w:val="center"/>
            </w:pPr>
            <w:r>
              <w:t>2</w:t>
            </w:r>
          </w:p>
        </w:tc>
      </w:tr>
      <w:tr w:rsidR="00324533" w14:paraId="58004146" w14:textId="77777777" w:rsidTr="00154FB2">
        <w:tc>
          <w:tcPr>
            <w:tcW w:w="828" w:type="dxa"/>
          </w:tcPr>
          <w:p w14:paraId="6B508F5F" w14:textId="77777777" w:rsidR="00324533" w:rsidRDefault="00324533" w:rsidP="00D77BCC">
            <w:pPr>
              <w:tabs>
                <w:tab w:val="left" w:pos="900"/>
              </w:tabs>
              <w:spacing w:line="360" w:lineRule="auto"/>
              <w:ind w:right="96"/>
            </w:pPr>
            <w:r>
              <w:t>4.</w:t>
            </w:r>
          </w:p>
        </w:tc>
        <w:tc>
          <w:tcPr>
            <w:tcW w:w="5741" w:type="dxa"/>
          </w:tcPr>
          <w:p w14:paraId="0C991BDD" w14:textId="77777777" w:rsidR="00324533" w:rsidRDefault="00324533" w:rsidP="00D77BCC">
            <w:pPr>
              <w:tabs>
                <w:tab w:val="left" w:pos="900"/>
              </w:tabs>
              <w:spacing w:line="360" w:lineRule="auto"/>
              <w:ind w:right="96"/>
            </w:pPr>
            <w:r>
              <w:t>Prestižas</w:t>
            </w:r>
          </w:p>
        </w:tc>
        <w:tc>
          <w:tcPr>
            <w:tcW w:w="3285" w:type="dxa"/>
          </w:tcPr>
          <w:p w14:paraId="68CE9392" w14:textId="77777777" w:rsidR="00324533" w:rsidRDefault="00324533" w:rsidP="00D77BCC">
            <w:pPr>
              <w:tabs>
                <w:tab w:val="left" w:pos="900"/>
              </w:tabs>
              <w:spacing w:line="360" w:lineRule="auto"/>
              <w:ind w:right="96"/>
              <w:jc w:val="center"/>
            </w:pPr>
            <w:r>
              <w:t>5</w:t>
            </w:r>
          </w:p>
        </w:tc>
      </w:tr>
    </w:tbl>
    <w:p w14:paraId="1CD4F03A" w14:textId="77777777" w:rsidR="00324533" w:rsidRPr="00D77BCC" w:rsidRDefault="00324533" w:rsidP="00D77BCC">
      <w:bookmarkStart w:id="32" w:name="_Toc165137886"/>
      <w:bookmarkStart w:id="33" w:name="_Toc185240811"/>
      <w:bookmarkEnd w:id="32"/>
    </w:p>
    <w:p w14:paraId="301093B9" w14:textId="77777777" w:rsidR="00324533" w:rsidRDefault="00324533" w:rsidP="00D77BCC">
      <w:pPr>
        <w:pStyle w:val="Antrat3"/>
        <w:tabs>
          <w:tab w:val="left" w:pos="900"/>
          <w:tab w:val="left" w:pos="2520"/>
        </w:tabs>
        <w:spacing w:before="0" w:after="0" w:line="360" w:lineRule="auto"/>
        <w:ind w:right="96" w:firstLine="900"/>
        <w:jc w:val="center"/>
        <w:rPr>
          <w:rFonts w:ascii="Times New Roman" w:hAnsi="Times New Roman" w:cs="Times New Roman"/>
          <w:sz w:val="24"/>
          <w:szCs w:val="24"/>
        </w:rPr>
      </w:pPr>
    </w:p>
    <w:p w14:paraId="06FFF1F5" w14:textId="77777777" w:rsidR="00324533" w:rsidRDefault="00324533" w:rsidP="00D77BCC">
      <w:pPr>
        <w:pStyle w:val="Antrat3"/>
        <w:tabs>
          <w:tab w:val="left" w:pos="900"/>
          <w:tab w:val="left" w:pos="2520"/>
        </w:tabs>
        <w:spacing w:before="0" w:after="0" w:line="360" w:lineRule="auto"/>
        <w:ind w:right="96" w:firstLine="900"/>
        <w:jc w:val="center"/>
        <w:rPr>
          <w:rFonts w:ascii="Times New Roman" w:hAnsi="Times New Roman" w:cs="Times New Roman"/>
          <w:sz w:val="24"/>
          <w:szCs w:val="24"/>
        </w:rPr>
      </w:pPr>
      <w:r w:rsidRPr="00D72A00">
        <w:rPr>
          <w:rFonts w:ascii="Times New Roman" w:hAnsi="Times New Roman" w:cs="Times New Roman"/>
          <w:sz w:val="24"/>
          <w:szCs w:val="24"/>
        </w:rPr>
        <w:t>Ilgalaikis materialusis turtas</w:t>
      </w:r>
      <w:bookmarkEnd w:id="33"/>
    </w:p>
    <w:p w14:paraId="23F1FE00" w14:textId="77777777" w:rsidR="00324533" w:rsidRPr="00D77BCC" w:rsidRDefault="00324533" w:rsidP="00D77BCC"/>
    <w:p w14:paraId="15AA101B" w14:textId="77777777" w:rsidR="00324533" w:rsidRPr="00D72A00" w:rsidRDefault="00324533" w:rsidP="00D77BCC">
      <w:pPr>
        <w:tabs>
          <w:tab w:val="left" w:pos="900"/>
          <w:tab w:val="left" w:pos="1980"/>
        </w:tabs>
        <w:spacing w:line="360" w:lineRule="auto"/>
        <w:ind w:right="96" w:firstLine="900"/>
        <w:jc w:val="both"/>
      </w:pPr>
      <w:bookmarkStart w:id="34" w:name="_Ref140565456"/>
      <w:r w:rsidRPr="00D72A00">
        <w:t>Ilgalaikis materialusis turtas pripažįstamas ir registruojamas apskaitoje, jei jis atitinka ilgalaikio materialiojo turto sąvoką ir VSAFAS nustatytus ilgalaikio materialiojo turto pripažinimo kriterijus.</w:t>
      </w:r>
      <w:bookmarkEnd w:id="34"/>
    </w:p>
    <w:p w14:paraId="3838A7F0" w14:textId="77777777" w:rsidR="00324533" w:rsidRDefault="00324533" w:rsidP="00D77BCC">
      <w:pPr>
        <w:tabs>
          <w:tab w:val="left" w:pos="900"/>
          <w:tab w:val="left" w:pos="1980"/>
        </w:tabs>
        <w:spacing w:line="360" w:lineRule="auto"/>
        <w:ind w:right="96" w:firstLine="900"/>
        <w:jc w:val="both"/>
      </w:pPr>
      <w:bookmarkStart w:id="35" w:name="_Ref140565532"/>
      <w:r w:rsidRPr="00D72A00">
        <w:lastRenderedPageBreak/>
        <w:t>Įsigytas ilgalaikis materialusis turtas pirminio pripažinimo momentu apskaitoje registruojamas įsigijimo savikaina.</w:t>
      </w:r>
      <w:bookmarkEnd w:id="35"/>
      <w:r>
        <w:t xml:space="preserve"> </w:t>
      </w:r>
      <w:r w:rsidRPr="00D72A00">
        <w:t>Po pirminio pripažinimo ilgalaikis materialusis turtas, išskyrus kultūros ir kitas vertybes, finansinėse ataskaitose rodomas įsigijimo savikaina, atėmus sukauptą nusidėvėjimą ir nuvertėjimą, jei jis yra.</w:t>
      </w:r>
      <w:r>
        <w:t xml:space="preserve"> </w:t>
      </w:r>
      <w:r w:rsidRPr="00C437B0">
        <w:rPr>
          <w:rStyle w:val="BoldItalic"/>
          <w:b w:val="0"/>
          <w:bCs/>
          <w:i w:val="0"/>
          <w:iCs/>
        </w:rPr>
        <w:t>L</w:t>
      </w:r>
      <w:r>
        <w:t xml:space="preserve">ikvidacinė vertė – </w:t>
      </w:r>
      <w:r w:rsidR="00AA6B58">
        <w:t>0 eurų</w:t>
      </w:r>
      <w:r>
        <w:t>.</w:t>
      </w:r>
    </w:p>
    <w:p w14:paraId="708F6AA4" w14:textId="77777777" w:rsidR="00324533" w:rsidRDefault="00324533" w:rsidP="00D77BCC">
      <w:pPr>
        <w:widowControl w:val="0"/>
        <w:tabs>
          <w:tab w:val="left" w:pos="960"/>
        </w:tabs>
        <w:spacing w:line="360" w:lineRule="auto"/>
        <w:ind w:right="96" w:firstLine="900"/>
        <w:jc w:val="both"/>
      </w:pPr>
      <w:r w:rsidRPr="004835B7">
        <w:t>Neatlygintinai</w:t>
      </w:r>
      <w:r w:rsidRPr="00B212AD">
        <w:t xml:space="preserve"> gautas ilgalaikis materialusis turtas ne </w:t>
      </w:r>
      <w:r>
        <w:t xml:space="preserve">iš viešojo sektoriaus subjekto </w:t>
      </w:r>
      <w:r w:rsidRPr="00B212AD">
        <w:t>registruojamas jo tikrąja verte pagal įsigijimo dienos būklę. Jei tikrosios vertės patikimai nustatyti negalima, tuomet ilgalaikis materialusis turtas registruoja</w:t>
      </w:r>
      <w:bookmarkStart w:id="36" w:name="_Ref168371497"/>
      <w:r>
        <w:t xml:space="preserve">mas simboline vieno </w:t>
      </w:r>
      <w:r w:rsidR="00AA6B58">
        <w:t>eur</w:t>
      </w:r>
      <w:r>
        <w:t>o verte.</w:t>
      </w:r>
    </w:p>
    <w:p w14:paraId="48FB0838" w14:textId="77777777" w:rsidR="00324533" w:rsidRDefault="00324533" w:rsidP="00D77BCC">
      <w:pPr>
        <w:widowControl w:val="0"/>
        <w:tabs>
          <w:tab w:val="left" w:pos="960"/>
        </w:tabs>
        <w:spacing w:line="360" w:lineRule="auto"/>
        <w:ind w:right="96" w:firstLine="900"/>
        <w:jc w:val="both"/>
      </w:pPr>
      <w:r w:rsidRPr="004835B7">
        <w:t>Neatlygintinai</w:t>
      </w:r>
      <w:r w:rsidRPr="00B212AD">
        <w:t xml:space="preserve"> gautas ilgalaikis materialusis turtas iš ki</w:t>
      </w:r>
      <w:r>
        <w:t xml:space="preserve">to viešojo sektoriaus subjekto </w:t>
      </w:r>
      <w:r w:rsidRPr="00B212AD">
        <w:t xml:space="preserve">registruojamas įsigijimo savikaina, sukauptas nusidėvėjimas bei nuvertėjimas (jei jis yra) pagal ilgalaikio materialiojo turto perdavimo dienos būklę. </w:t>
      </w:r>
      <w:bookmarkEnd w:id="36"/>
    </w:p>
    <w:p w14:paraId="617722E2" w14:textId="77777777" w:rsidR="00324533" w:rsidRPr="00200AF4" w:rsidRDefault="00324533" w:rsidP="00D77BCC">
      <w:pPr>
        <w:widowControl w:val="0"/>
        <w:tabs>
          <w:tab w:val="left" w:pos="960"/>
        </w:tabs>
        <w:spacing w:line="360" w:lineRule="auto"/>
        <w:ind w:right="96" w:firstLine="900"/>
        <w:jc w:val="both"/>
        <w:rPr>
          <w:rStyle w:val="BoldItalic"/>
          <w:b w:val="0"/>
          <w:i w:val="0"/>
        </w:rPr>
      </w:pPr>
      <w:r>
        <w:t>Įsigytas</w:t>
      </w:r>
      <w:r w:rsidRPr="00B212AD">
        <w:t xml:space="preserve"> ilgalai</w:t>
      </w:r>
      <w:r>
        <w:t>kis materialusis turtas</w:t>
      </w:r>
      <w:r w:rsidRPr="00B212AD">
        <w:t xml:space="preserve">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registruojamas simboline vieno lito verte. </w:t>
      </w:r>
    </w:p>
    <w:p w14:paraId="32823070" w14:textId="77777777" w:rsidR="00324533" w:rsidRDefault="00324533" w:rsidP="00D77BCC">
      <w:pPr>
        <w:tabs>
          <w:tab w:val="left" w:pos="900"/>
          <w:tab w:val="left" w:pos="1980"/>
        </w:tabs>
        <w:spacing w:line="360" w:lineRule="auto"/>
        <w:ind w:right="96" w:firstLine="900"/>
        <w:jc w:val="both"/>
        <w:rPr>
          <w:rStyle w:val="BoldItalic"/>
          <w:b w:val="0"/>
          <w:bCs/>
          <w:i w:val="0"/>
          <w:iCs/>
        </w:rPr>
      </w:pPr>
      <w:r w:rsidRPr="00D72A00">
        <w:rPr>
          <w:rStyle w:val="BoldItalic"/>
          <w:b w:val="0"/>
          <w:bCs/>
          <w:i w:val="0"/>
          <w:iCs/>
        </w:rPr>
        <w:t>Ilgalaikio materialiojo turto nusidėvėjimas skaičiuojamas taikant tiesiogiai proporcingą (tiesinį) metodą pagal ilgalaikio turto nusidėvė</w:t>
      </w:r>
      <w:r>
        <w:rPr>
          <w:rStyle w:val="BoldItalic"/>
          <w:b w:val="0"/>
          <w:bCs/>
          <w:i w:val="0"/>
          <w:iCs/>
        </w:rPr>
        <w:t>jimo (amortizacijos) normatyvus:</w:t>
      </w:r>
      <w:r w:rsidRPr="00D72A00">
        <w:rPr>
          <w:rStyle w:val="BoldItalic"/>
          <w:b w:val="0"/>
          <w:bCs/>
          <w:i w:val="0"/>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5585"/>
        <w:gridCol w:w="3222"/>
      </w:tblGrid>
      <w:tr w:rsidR="00324533" w14:paraId="0A1352B6" w14:textId="77777777" w:rsidTr="00154FB2">
        <w:tc>
          <w:tcPr>
            <w:tcW w:w="828" w:type="dxa"/>
          </w:tcPr>
          <w:p w14:paraId="47890796" w14:textId="77777777" w:rsidR="00324533" w:rsidRDefault="00324533" w:rsidP="00D77BCC">
            <w:pPr>
              <w:tabs>
                <w:tab w:val="left" w:pos="900"/>
              </w:tabs>
              <w:spacing w:line="360" w:lineRule="auto"/>
              <w:ind w:right="96"/>
            </w:pPr>
            <w:r>
              <w:t>Eil. Nr.</w:t>
            </w:r>
          </w:p>
        </w:tc>
        <w:tc>
          <w:tcPr>
            <w:tcW w:w="5741" w:type="dxa"/>
          </w:tcPr>
          <w:p w14:paraId="6EF4E998" w14:textId="77777777" w:rsidR="00324533" w:rsidRDefault="00324533" w:rsidP="00D77BCC">
            <w:pPr>
              <w:tabs>
                <w:tab w:val="left" w:pos="900"/>
              </w:tabs>
              <w:spacing w:line="360" w:lineRule="auto"/>
              <w:ind w:right="96"/>
              <w:jc w:val="center"/>
            </w:pPr>
            <w:r>
              <w:t>Turto grupės</w:t>
            </w:r>
          </w:p>
        </w:tc>
        <w:tc>
          <w:tcPr>
            <w:tcW w:w="3285" w:type="dxa"/>
          </w:tcPr>
          <w:p w14:paraId="44B25FD5" w14:textId="77777777" w:rsidR="00324533" w:rsidRDefault="00324533" w:rsidP="00D77BCC">
            <w:pPr>
              <w:tabs>
                <w:tab w:val="left" w:pos="900"/>
              </w:tabs>
              <w:spacing w:line="360" w:lineRule="auto"/>
              <w:ind w:right="96"/>
              <w:jc w:val="center"/>
            </w:pPr>
            <w:r>
              <w:t>Turto nusidėvėjimo normatyvas (metai)</w:t>
            </w:r>
          </w:p>
        </w:tc>
      </w:tr>
      <w:tr w:rsidR="00324533" w14:paraId="1F169414" w14:textId="77777777" w:rsidTr="00154FB2">
        <w:tc>
          <w:tcPr>
            <w:tcW w:w="828" w:type="dxa"/>
          </w:tcPr>
          <w:p w14:paraId="2258CBE9" w14:textId="77777777" w:rsidR="00324533" w:rsidRDefault="00324533" w:rsidP="00D77BCC">
            <w:pPr>
              <w:tabs>
                <w:tab w:val="left" w:pos="900"/>
              </w:tabs>
              <w:spacing w:line="360" w:lineRule="auto"/>
              <w:ind w:right="96"/>
            </w:pPr>
            <w:r>
              <w:t>1.</w:t>
            </w:r>
          </w:p>
        </w:tc>
        <w:tc>
          <w:tcPr>
            <w:tcW w:w="5741" w:type="dxa"/>
          </w:tcPr>
          <w:p w14:paraId="43938189" w14:textId="77777777" w:rsidR="00324533" w:rsidRDefault="00324533" w:rsidP="00D77BCC">
            <w:pPr>
              <w:tabs>
                <w:tab w:val="left" w:pos="900"/>
              </w:tabs>
              <w:spacing w:line="360" w:lineRule="auto"/>
              <w:ind w:right="96"/>
            </w:pPr>
            <w:r>
              <w:t>Kapitaliniai mūriniai pastatai</w:t>
            </w:r>
          </w:p>
        </w:tc>
        <w:tc>
          <w:tcPr>
            <w:tcW w:w="3285" w:type="dxa"/>
          </w:tcPr>
          <w:p w14:paraId="0CDD4116" w14:textId="77777777" w:rsidR="00324533" w:rsidRDefault="00324533" w:rsidP="00D77BCC">
            <w:pPr>
              <w:tabs>
                <w:tab w:val="left" w:pos="900"/>
              </w:tabs>
              <w:spacing w:line="360" w:lineRule="auto"/>
              <w:ind w:right="96"/>
              <w:jc w:val="center"/>
            </w:pPr>
            <w:r>
              <w:t>100</w:t>
            </w:r>
          </w:p>
        </w:tc>
      </w:tr>
      <w:tr w:rsidR="00324533" w14:paraId="3F601B57" w14:textId="77777777" w:rsidTr="00154FB2">
        <w:tc>
          <w:tcPr>
            <w:tcW w:w="828" w:type="dxa"/>
          </w:tcPr>
          <w:p w14:paraId="403B87C0" w14:textId="77777777" w:rsidR="00324533" w:rsidRDefault="00324533" w:rsidP="00D77BCC">
            <w:pPr>
              <w:tabs>
                <w:tab w:val="left" w:pos="900"/>
              </w:tabs>
              <w:spacing w:line="360" w:lineRule="auto"/>
              <w:ind w:right="96"/>
            </w:pPr>
            <w:r>
              <w:t>2.</w:t>
            </w:r>
          </w:p>
        </w:tc>
        <w:tc>
          <w:tcPr>
            <w:tcW w:w="5741" w:type="dxa"/>
          </w:tcPr>
          <w:p w14:paraId="46D3AB57" w14:textId="77777777" w:rsidR="00324533" w:rsidRDefault="00324533" w:rsidP="00D77BCC">
            <w:pPr>
              <w:tabs>
                <w:tab w:val="left" w:pos="900"/>
              </w:tabs>
              <w:spacing w:line="360" w:lineRule="auto"/>
              <w:ind w:right="96"/>
            </w:pPr>
            <w:r>
              <w:t>Pastatai (sienos – iki 2,5 plytos storio, blokų,..)</w:t>
            </w:r>
          </w:p>
        </w:tc>
        <w:tc>
          <w:tcPr>
            <w:tcW w:w="3285" w:type="dxa"/>
          </w:tcPr>
          <w:p w14:paraId="4160F33C" w14:textId="77777777" w:rsidR="00324533" w:rsidRDefault="00324533" w:rsidP="00D77BCC">
            <w:pPr>
              <w:tabs>
                <w:tab w:val="left" w:pos="900"/>
              </w:tabs>
              <w:spacing w:line="360" w:lineRule="auto"/>
              <w:ind w:right="96"/>
              <w:jc w:val="center"/>
            </w:pPr>
            <w:r>
              <w:t>75</w:t>
            </w:r>
          </w:p>
        </w:tc>
      </w:tr>
      <w:tr w:rsidR="00324533" w14:paraId="545BE289" w14:textId="77777777" w:rsidTr="00154FB2">
        <w:tc>
          <w:tcPr>
            <w:tcW w:w="828" w:type="dxa"/>
          </w:tcPr>
          <w:p w14:paraId="6505AA93" w14:textId="77777777" w:rsidR="00324533" w:rsidRDefault="00324533" w:rsidP="00D77BCC">
            <w:pPr>
              <w:tabs>
                <w:tab w:val="left" w:pos="900"/>
              </w:tabs>
              <w:spacing w:line="360" w:lineRule="auto"/>
              <w:ind w:right="96"/>
            </w:pPr>
            <w:r>
              <w:t>3.</w:t>
            </w:r>
          </w:p>
        </w:tc>
        <w:tc>
          <w:tcPr>
            <w:tcW w:w="5741" w:type="dxa"/>
          </w:tcPr>
          <w:p w14:paraId="256DBEAB" w14:textId="77777777" w:rsidR="00324533" w:rsidRDefault="00324533" w:rsidP="00D77BCC">
            <w:pPr>
              <w:tabs>
                <w:tab w:val="left" w:pos="900"/>
              </w:tabs>
              <w:spacing w:line="360" w:lineRule="auto"/>
              <w:ind w:right="96"/>
            </w:pPr>
            <w:r>
              <w:t>Tašytų rąstų pastatai</w:t>
            </w:r>
          </w:p>
        </w:tc>
        <w:tc>
          <w:tcPr>
            <w:tcW w:w="3285" w:type="dxa"/>
          </w:tcPr>
          <w:p w14:paraId="7E3863DC" w14:textId="77777777" w:rsidR="00324533" w:rsidRDefault="00324533" w:rsidP="00D77BCC">
            <w:pPr>
              <w:tabs>
                <w:tab w:val="left" w:pos="900"/>
              </w:tabs>
              <w:spacing w:line="360" w:lineRule="auto"/>
              <w:ind w:right="96"/>
              <w:jc w:val="center"/>
            </w:pPr>
            <w:r>
              <w:t>40</w:t>
            </w:r>
          </w:p>
        </w:tc>
      </w:tr>
      <w:tr w:rsidR="00324533" w14:paraId="1A576209" w14:textId="77777777" w:rsidTr="00154FB2">
        <w:tc>
          <w:tcPr>
            <w:tcW w:w="828" w:type="dxa"/>
          </w:tcPr>
          <w:p w14:paraId="640E8619" w14:textId="77777777" w:rsidR="00324533" w:rsidRDefault="00324533" w:rsidP="00D77BCC">
            <w:pPr>
              <w:tabs>
                <w:tab w:val="left" w:pos="900"/>
              </w:tabs>
              <w:spacing w:line="360" w:lineRule="auto"/>
              <w:ind w:right="96"/>
            </w:pPr>
            <w:r>
              <w:t>4.</w:t>
            </w:r>
          </w:p>
        </w:tc>
        <w:tc>
          <w:tcPr>
            <w:tcW w:w="5741" w:type="dxa"/>
          </w:tcPr>
          <w:p w14:paraId="1C3B4F3E" w14:textId="77777777" w:rsidR="00324533" w:rsidRDefault="00324533" w:rsidP="00D77BCC">
            <w:pPr>
              <w:tabs>
                <w:tab w:val="left" w:pos="900"/>
              </w:tabs>
              <w:spacing w:line="360" w:lineRule="auto"/>
              <w:ind w:right="96"/>
            </w:pPr>
            <w:r>
              <w:t>Kiti statiniai</w:t>
            </w:r>
          </w:p>
        </w:tc>
        <w:tc>
          <w:tcPr>
            <w:tcW w:w="3285" w:type="dxa"/>
          </w:tcPr>
          <w:p w14:paraId="2A5BAF0D" w14:textId="77777777" w:rsidR="00324533" w:rsidRDefault="00324533" w:rsidP="00D77BCC">
            <w:pPr>
              <w:tabs>
                <w:tab w:val="left" w:pos="900"/>
              </w:tabs>
              <w:spacing w:line="360" w:lineRule="auto"/>
              <w:ind w:right="96"/>
              <w:jc w:val="center"/>
            </w:pPr>
          </w:p>
        </w:tc>
      </w:tr>
      <w:tr w:rsidR="00324533" w14:paraId="5DD80670" w14:textId="77777777" w:rsidTr="00154FB2">
        <w:tc>
          <w:tcPr>
            <w:tcW w:w="828" w:type="dxa"/>
          </w:tcPr>
          <w:p w14:paraId="2558C4B8" w14:textId="77777777" w:rsidR="00324533" w:rsidRDefault="00324533" w:rsidP="00D77BCC">
            <w:pPr>
              <w:tabs>
                <w:tab w:val="left" w:pos="900"/>
              </w:tabs>
              <w:spacing w:line="360" w:lineRule="auto"/>
              <w:ind w:right="96"/>
            </w:pPr>
            <w:r>
              <w:t>4.1</w:t>
            </w:r>
          </w:p>
        </w:tc>
        <w:tc>
          <w:tcPr>
            <w:tcW w:w="5741" w:type="dxa"/>
          </w:tcPr>
          <w:p w14:paraId="597F8B54" w14:textId="77777777" w:rsidR="00324533" w:rsidRDefault="00324533" w:rsidP="00D77BCC">
            <w:pPr>
              <w:tabs>
                <w:tab w:val="left" w:pos="900"/>
              </w:tabs>
              <w:spacing w:line="360" w:lineRule="auto"/>
              <w:ind w:right="96"/>
            </w:pPr>
            <w:r>
              <w:t>Betoniniai, gelžbetoniai, akmens</w:t>
            </w:r>
          </w:p>
        </w:tc>
        <w:tc>
          <w:tcPr>
            <w:tcW w:w="3285" w:type="dxa"/>
          </w:tcPr>
          <w:p w14:paraId="0D10F01B" w14:textId="77777777" w:rsidR="00324533" w:rsidRDefault="00324533" w:rsidP="00D77BCC">
            <w:pPr>
              <w:tabs>
                <w:tab w:val="left" w:pos="900"/>
              </w:tabs>
              <w:spacing w:line="360" w:lineRule="auto"/>
              <w:ind w:right="96"/>
              <w:jc w:val="center"/>
            </w:pPr>
            <w:r>
              <w:t>60</w:t>
            </w:r>
          </w:p>
        </w:tc>
      </w:tr>
      <w:tr w:rsidR="00324533" w14:paraId="04A8FD65" w14:textId="77777777" w:rsidTr="00154FB2">
        <w:tc>
          <w:tcPr>
            <w:tcW w:w="828" w:type="dxa"/>
          </w:tcPr>
          <w:p w14:paraId="437BCD3B" w14:textId="77777777" w:rsidR="00324533" w:rsidRDefault="00324533" w:rsidP="00D77BCC">
            <w:pPr>
              <w:tabs>
                <w:tab w:val="left" w:pos="900"/>
              </w:tabs>
              <w:spacing w:line="360" w:lineRule="auto"/>
              <w:ind w:right="96"/>
            </w:pPr>
            <w:r>
              <w:t>4.2</w:t>
            </w:r>
          </w:p>
        </w:tc>
        <w:tc>
          <w:tcPr>
            <w:tcW w:w="5741" w:type="dxa"/>
          </w:tcPr>
          <w:p w14:paraId="7F7D2267" w14:textId="77777777" w:rsidR="00324533" w:rsidRDefault="00324533" w:rsidP="00D77BCC">
            <w:pPr>
              <w:tabs>
                <w:tab w:val="left" w:pos="900"/>
              </w:tabs>
              <w:spacing w:line="360" w:lineRule="auto"/>
              <w:ind w:right="96"/>
            </w:pPr>
            <w:r>
              <w:t>Metaliniai</w:t>
            </w:r>
          </w:p>
        </w:tc>
        <w:tc>
          <w:tcPr>
            <w:tcW w:w="3285" w:type="dxa"/>
          </w:tcPr>
          <w:p w14:paraId="7E9DBEAD" w14:textId="77777777" w:rsidR="00324533" w:rsidRDefault="00324533" w:rsidP="00D77BCC">
            <w:pPr>
              <w:tabs>
                <w:tab w:val="left" w:pos="900"/>
              </w:tabs>
              <w:spacing w:line="360" w:lineRule="auto"/>
              <w:ind w:right="96"/>
              <w:jc w:val="center"/>
            </w:pPr>
            <w:r>
              <w:t>35</w:t>
            </w:r>
          </w:p>
        </w:tc>
      </w:tr>
      <w:tr w:rsidR="00324533" w14:paraId="1E2D6070" w14:textId="77777777" w:rsidTr="00154FB2">
        <w:tc>
          <w:tcPr>
            <w:tcW w:w="828" w:type="dxa"/>
          </w:tcPr>
          <w:p w14:paraId="620DB99F" w14:textId="77777777" w:rsidR="00324533" w:rsidRDefault="00324533" w:rsidP="00D77BCC">
            <w:pPr>
              <w:tabs>
                <w:tab w:val="left" w:pos="900"/>
              </w:tabs>
              <w:spacing w:line="360" w:lineRule="auto"/>
              <w:ind w:right="96"/>
            </w:pPr>
            <w:r>
              <w:t>4.3</w:t>
            </w:r>
          </w:p>
        </w:tc>
        <w:tc>
          <w:tcPr>
            <w:tcW w:w="5741" w:type="dxa"/>
          </w:tcPr>
          <w:p w14:paraId="4396EFDD" w14:textId="77777777" w:rsidR="00324533" w:rsidRDefault="00324533" w:rsidP="00D77BCC">
            <w:pPr>
              <w:tabs>
                <w:tab w:val="left" w:pos="900"/>
              </w:tabs>
              <w:spacing w:line="360" w:lineRule="auto"/>
              <w:ind w:right="96"/>
            </w:pPr>
            <w:r>
              <w:t>Mediniai ir kiti</w:t>
            </w:r>
          </w:p>
        </w:tc>
        <w:tc>
          <w:tcPr>
            <w:tcW w:w="3285" w:type="dxa"/>
          </w:tcPr>
          <w:p w14:paraId="107CC8BB" w14:textId="77777777" w:rsidR="00324533" w:rsidRDefault="00324533" w:rsidP="00D77BCC">
            <w:pPr>
              <w:tabs>
                <w:tab w:val="left" w:pos="900"/>
              </w:tabs>
              <w:spacing w:line="360" w:lineRule="auto"/>
              <w:ind w:right="96"/>
              <w:jc w:val="center"/>
            </w:pPr>
            <w:r>
              <w:t>15</w:t>
            </w:r>
          </w:p>
        </w:tc>
      </w:tr>
      <w:tr w:rsidR="00324533" w14:paraId="6907249F" w14:textId="77777777" w:rsidTr="00154FB2">
        <w:tc>
          <w:tcPr>
            <w:tcW w:w="828" w:type="dxa"/>
          </w:tcPr>
          <w:p w14:paraId="4DD96C7F" w14:textId="77777777" w:rsidR="00324533" w:rsidRDefault="00324533" w:rsidP="00D77BCC">
            <w:pPr>
              <w:tabs>
                <w:tab w:val="left" w:pos="900"/>
              </w:tabs>
              <w:spacing w:line="360" w:lineRule="auto"/>
              <w:ind w:right="96"/>
            </w:pPr>
            <w:r>
              <w:t>5.</w:t>
            </w:r>
          </w:p>
        </w:tc>
        <w:tc>
          <w:tcPr>
            <w:tcW w:w="5741" w:type="dxa"/>
          </w:tcPr>
          <w:p w14:paraId="29242CBD" w14:textId="77777777" w:rsidR="00324533" w:rsidRDefault="00324533" w:rsidP="00D77BCC">
            <w:pPr>
              <w:tabs>
                <w:tab w:val="left" w:pos="900"/>
              </w:tabs>
              <w:spacing w:line="360" w:lineRule="auto"/>
              <w:ind w:right="96"/>
            </w:pPr>
            <w:r>
              <w:t>Lengvieji automobiliai</w:t>
            </w:r>
          </w:p>
        </w:tc>
        <w:tc>
          <w:tcPr>
            <w:tcW w:w="3285" w:type="dxa"/>
          </w:tcPr>
          <w:p w14:paraId="6BD51803" w14:textId="77777777" w:rsidR="00324533" w:rsidRDefault="00324533" w:rsidP="00D77BCC">
            <w:pPr>
              <w:tabs>
                <w:tab w:val="left" w:pos="900"/>
              </w:tabs>
              <w:spacing w:line="360" w:lineRule="auto"/>
              <w:ind w:right="96"/>
              <w:jc w:val="center"/>
            </w:pPr>
            <w:r>
              <w:t>6</w:t>
            </w:r>
          </w:p>
        </w:tc>
      </w:tr>
      <w:tr w:rsidR="00324533" w14:paraId="1127947F" w14:textId="77777777" w:rsidTr="00154FB2">
        <w:tc>
          <w:tcPr>
            <w:tcW w:w="828" w:type="dxa"/>
          </w:tcPr>
          <w:p w14:paraId="5214D994" w14:textId="77777777" w:rsidR="00324533" w:rsidRDefault="00324533" w:rsidP="00D77BCC">
            <w:pPr>
              <w:tabs>
                <w:tab w:val="left" w:pos="900"/>
              </w:tabs>
              <w:spacing w:line="360" w:lineRule="auto"/>
              <w:ind w:right="96"/>
            </w:pPr>
            <w:r>
              <w:t>6.</w:t>
            </w:r>
          </w:p>
        </w:tc>
        <w:tc>
          <w:tcPr>
            <w:tcW w:w="5741" w:type="dxa"/>
          </w:tcPr>
          <w:p w14:paraId="04EBD93D" w14:textId="77777777" w:rsidR="00324533" w:rsidRDefault="00324533" w:rsidP="00D77BCC">
            <w:pPr>
              <w:tabs>
                <w:tab w:val="left" w:pos="900"/>
              </w:tabs>
              <w:spacing w:line="360" w:lineRule="auto"/>
              <w:ind w:right="96"/>
            </w:pPr>
            <w:r>
              <w:t>Medicinos ir apsaugos įranga</w:t>
            </w:r>
          </w:p>
        </w:tc>
        <w:tc>
          <w:tcPr>
            <w:tcW w:w="3285" w:type="dxa"/>
          </w:tcPr>
          <w:p w14:paraId="66F99DCC" w14:textId="77777777" w:rsidR="00324533" w:rsidRDefault="00324533" w:rsidP="00D77BCC">
            <w:pPr>
              <w:tabs>
                <w:tab w:val="left" w:pos="900"/>
              </w:tabs>
              <w:spacing w:line="360" w:lineRule="auto"/>
              <w:ind w:right="96"/>
              <w:jc w:val="center"/>
            </w:pPr>
            <w:r>
              <w:t>6</w:t>
            </w:r>
          </w:p>
        </w:tc>
      </w:tr>
      <w:tr w:rsidR="00324533" w14:paraId="47FABC6E" w14:textId="77777777" w:rsidTr="00154FB2">
        <w:tc>
          <w:tcPr>
            <w:tcW w:w="828" w:type="dxa"/>
          </w:tcPr>
          <w:p w14:paraId="36788981" w14:textId="77777777" w:rsidR="00324533" w:rsidRDefault="00324533" w:rsidP="00D77BCC">
            <w:pPr>
              <w:tabs>
                <w:tab w:val="left" w:pos="900"/>
              </w:tabs>
              <w:spacing w:line="360" w:lineRule="auto"/>
              <w:ind w:right="96"/>
            </w:pPr>
            <w:r>
              <w:t>7.</w:t>
            </w:r>
          </w:p>
        </w:tc>
        <w:tc>
          <w:tcPr>
            <w:tcW w:w="5741" w:type="dxa"/>
          </w:tcPr>
          <w:p w14:paraId="493FEAA3" w14:textId="77777777" w:rsidR="00324533" w:rsidRDefault="00324533" w:rsidP="00D77BCC">
            <w:pPr>
              <w:tabs>
                <w:tab w:val="left" w:pos="900"/>
              </w:tabs>
              <w:spacing w:line="360" w:lineRule="auto"/>
              <w:ind w:right="96"/>
            </w:pPr>
            <w:r>
              <w:t>Baldai</w:t>
            </w:r>
          </w:p>
        </w:tc>
        <w:tc>
          <w:tcPr>
            <w:tcW w:w="3285" w:type="dxa"/>
          </w:tcPr>
          <w:p w14:paraId="341941B6" w14:textId="77777777" w:rsidR="00324533" w:rsidRDefault="00324533" w:rsidP="00D77BCC">
            <w:pPr>
              <w:tabs>
                <w:tab w:val="left" w:pos="900"/>
              </w:tabs>
              <w:spacing w:line="360" w:lineRule="auto"/>
              <w:ind w:right="96"/>
              <w:jc w:val="center"/>
            </w:pPr>
            <w:r>
              <w:t>10</w:t>
            </w:r>
          </w:p>
        </w:tc>
      </w:tr>
      <w:tr w:rsidR="00324533" w14:paraId="7D26EB7E" w14:textId="77777777" w:rsidTr="00154FB2">
        <w:tc>
          <w:tcPr>
            <w:tcW w:w="828" w:type="dxa"/>
          </w:tcPr>
          <w:p w14:paraId="791BB594" w14:textId="77777777" w:rsidR="00324533" w:rsidRDefault="00324533" w:rsidP="00D77BCC">
            <w:pPr>
              <w:tabs>
                <w:tab w:val="left" w:pos="900"/>
              </w:tabs>
              <w:spacing w:line="360" w:lineRule="auto"/>
              <w:ind w:right="96"/>
            </w:pPr>
            <w:r>
              <w:t>8.</w:t>
            </w:r>
          </w:p>
        </w:tc>
        <w:tc>
          <w:tcPr>
            <w:tcW w:w="5741" w:type="dxa"/>
          </w:tcPr>
          <w:p w14:paraId="3711E501" w14:textId="77777777" w:rsidR="00324533" w:rsidRDefault="00324533" w:rsidP="00D77BCC">
            <w:pPr>
              <w:tabs>
                <w:tab w:val="left" w:pos="900"/>
              </w:tabs>
              <w:spacing w:line="360" w:lineRule="auto"/>
              <w:ind w:right="96"/>
            </w:pPr>
            <w:r>
              <w:t>Kompiuteriai ir</w:t>
            </w:r>
          </w:p>
          <w:p w14:paraId="448B231E" w14:textId="77777777" w:rsidR="00324533" w:rsidRDefault="00324533" w:rsidP="00D77BCC">
            <w:pPr>
              <w:tabs>
                <w:tab w:val="left" w:pos="900"/>
              </w:tabs>
              <w:spacing w:line="360" w:lineRule="auto"/>
              <w:ind w:right="96"/>
            </w:pPr>
            <w:r>
              <w:t xml:space="preserve"> jų įranga</w:t>
            </w:r>
          </w:p>
        </w:tc>
        <w:tc>
          <w:tcPr>
            <w:tcW w:w="3285" w:type="dxa"/>
          </w:tcPr>
          <w:p w14:paraId="28CF01E1" w14:textId="77777777" w:rsidR="00324533" w:rsidRDefault="00324533" w:rsidP="00D77BCC">
            <w:pPr>
              <w:tabs>
                <w:tab w:val="left" w:pos="900"/>
              </w:tabs>
              <w:spacing w:line="360" w:lineRule="auto"/>
              <w:ind w:right="96"/>
              <w:jc w:val="center"/>
            </w:pPr>
            <w:r>
              <w:t>4</w:t>
            </w:r>
          </w:p>
          <w:p w14:paraId="2887CF42" w14:textId="77777777" w:rsidR="00324533" w:rsidRDefault="00324533" w:rsidP="00D77BCC">
            <w:pPr>
              <w:tabs>
                <w:tab w:val="left" w:pos="900"/>
              </w:tabs>
              <w:spacing w:line="360" w:lineRule="auto"/>
              <w:ind w:right="96"/>
              <w:jc w:val="center"/>
            </w:pPr>
          </w:p>
        </w:tc>
      </w:tr>
      <w:tr w:rsidR="00324533" w14:paraId="2A4DAF05" w14:textId="77777777" w:rsidTr="00154FB2">
        <w:tc>
          <w:tcPr>
            <w:tcW w:w="828" w:type="dxa"/>
          </w:tcPr>
          <w:p w14:paraId="59253CC7" w14:textId="77777777" w:rsidR="00324533" w:rsidRDefault="00324533" w:rsidP="00D77BCC">
            <w:pPr>
              <w:tabs>
                <w:tab w:val="left" w:pos="900"/>
              </w:tabs>
              <w:spacing w:line="360" w:lineRule="auto"/>
              <w:ind w:right="96"/>
            </w:pPr>
            <w:r>
              <w:t>9.</w:t>
            </w:r>
          </w:p>
        </w:tc>
        <w:tc>
          <w:tcPr>
            <w:tcW w:w="5741" w:type="dxa"/>
          </w:tcPr>
          <w:p w14:paraId="04998FD0" w14:textId="77777777" w:rsidR="00324533" w:rsidRDefault="00324533" w:rsidP="00D77BCC">
            <w:pPr>
              <w:tabs>
                <w:tab w:val="left" w:pos="900"/>
              </w:tabs>
              <w:spacing w:line="360" w:lineRule="auto"/>
              <w:ind w:right="96"/>
            </w:pPr>
            <w:r>
              <w:t>Kopijavimo ir dokumentų dauginimo priemonės</w:t>
            </w:r>
          </w:p>
        </w:tc>
        <w:tc>
          <w:tcPr>
            <w:tcW w:w="3285" w:type="dxa"/>
          </w:tcPr>
          <w:p w14:paraId="122ED929" w14:textId="77777777" w:rsidR="00324533" w:rsidRDefault="00324533" w:rsidP="00D77BCC">
            <w:pPr>
              <w:tabs>
                <w:tab w:val="left" w:pos="900"/>
              </w:tabs>
              <w:spacing w:line="360" w:lineRule="auto"/>
              <w:ind w:right="96"/>
              <w:jc w:val="center"/>
            </w:pPr>
            <w:r>
              <w:t>4</w:t>
            </w:r>
          </w:p>
        </w:tc>
      </w:tr>
      <w:tr w:rsidR="00324533" w14:paraId="3FB29FE0" w14:textId="77777777" w:rsidTr="00154FB2">
        <w:tc>
          <w:tcPr>
            <w:tcW w:w="828" w:type="dxa"/>
          </w:tcPr>
          <w:p w14:paraId="01402458" w14:textId="77777777" w:rsidR="00324533" w:rsidRDefault="00324533" w:rsidP="00D77BCC">
            <w:pPr>
              <w:tabs>
                <w:tab w:val="left" w:pos="900"/>
              </w:tabs>
              <w:spacing w:line="360" w:lineRule="auto"/>
              <w:ind w:right="96"/>
            </w:pPr>
            <w:r>
              <w:t>10.</w:t>
            </w:r>
          </w:p>
        </w:tc>
        <w:tc>
          <w:tcPr>
            <w:tcW w:w="5741" w:type="dxa"/>
          </w:tcPr>
          <w:p w14:paraId="14BEE910" w14:textId="77777777" w:rsidR="00324533" w:rsidRDefault="00324533" w:rsidP="00D77BCC">
            <w:pPr>
              <w:tabs>
                <w:tab w:val="left" w:pos="900"/>
              </w:tabs>
              <w:spacing w:line="360" w:lineRule="auto"/>
              <w:ind w:right="96"/>
            </w:pPr>
            <w:r>
              <w:t xml:space="preserve">Ūkinis inventorius </w:t>
            </w:r>
          </w:p>
        </w:tc>
        <w:tc>
          <w:tcPr>
            <w:tcW w:w="3285" w:type="dxa"/>
          </w:tcPr>
          <w:p w14:paraId="7AFFBAEA" w14:textId="77777777" w:rsidR="00324533" w:rsidRDefault="00324533" w:rsidP="00D77BCC">
            <w:pPr>
              <w:tabs>
                <w:tab w:val="left" w:pos="900"/>
              </w:tabs>
              <w:spacing w:line="360" w:lineRule="auto"/>
              <w:ind w:right="96"/>
              <w:jc w:val="center"/>
            </w:pPr>
            <w:r>
              <w:t>6</w:t>
            </w:r>
          </w:p>
        </w:tc>
      </w:tr>
      <w:tr w:rsidR="00324533" w14:paraId="3093502B" w14:textId="77777777" w:rsidTr="00154FB2">
        <w:tc>
          <w:tcPr>
            <w:tcW w:w="828" w:type="dxa"/>
          </w:tcPr>
          <w:p w14:paraId="42AC3628" w14:textId="77777777" w:rsidR="00324533" w:rsidRDefault="00324533" w:rsidP="00D77BCC">
            <w:pPr>
              <w:tabs>
                <w:tab w:val="left" w:pos="900"/>
              </w:tabs>
              <w:spacing w:line="360" w:lineRule="auto"/>
              <w:ind w:right="96"/>
            </w:pPr>
            <w:r>
              <w:t>11.</w:t>
            </w:r>
          </w:p>
        </w:tc>
        <w:tc>
          <w:tcPr>
            <w:tcW w:w="5741" w:type="dxa"/>
          </w:tcPr>
          <w:p w14:paraId="63A677F1" w14:textId="77777777" w:rsidR="00324533" w:rsidRDefault="00324533" w:rsidP="00D77BCC">
            <w:pPr>
              <w:tabs>
                <w:tab w:val="left" w:pos="900"/>
              </w:tabs>
              <w:spacing w:line="360" w:lineRule="auto"/>
              <w:ind w:right="96"/>
            </w:pPr>
            <w:r>
              <w:t>Kita biuro įranga</w:t>
            </w:r>
          </w:p>
        </w:tc>
        <w:tc>
          <w:tcPr>
            <w:tcW w:w="3285" w:type="dxa"/>
          </w:tcPr>
          <w:p w14:paraId="04544979" w14:textId="77777777" w:rsidR="00324533" w:rsidRDefault="00324533" w:rsidP="00D77BCC">
            <w:pPr>
              <w:tabs>
                <w:tab w:val="left" w:pos="900"/>
              </w:tabs>
              <w:spacing w:line="360" w:lineRule="auto"/>
              <w:ind w:right="96"/>
              <w:jc w:val="center"/>
            </w:pPr>
            <w:r>
              <w:t>5</w:t>
            </w:r>
          </w:p>
        </w:tc>
      </w:tr>
    </w:tbl>
    <w:p w14:paraId="1E7757B7" w14:textId="77777777" w:rsidR="00324533" w:rsidRDefault="00324533" w:rsidP="00D77BCC">
      <w:pPr>
        <w:tabs>
          <w:tab w:val="left" w:pos="900"/>
        </w:tabs>
        <w:spacing w:line="360" w:lineRule="auto"/>
        <w:ind w:right="96" w:firstLine="900"/>
        <w:jc w:val="center"/>
        <w:rPr>
          <w:b/>
        </w:rPr>
      </w:pPr>
    </w:p>
    <w:p w14:paraId="636CD601" w14:textId="77777777" w:rsidR="00324533" w:rsidRDefault="00324533" w:rsidP="00D77BCC">
      <w:pPr>
        <w:tabs>
          <w:tab w:val="left" w:pos="900"/>
        </w:tabs>
        <w:spacing w:line="360" w:lineRule="auto"/>
        <w:ind w:right="96" w:firstLine="900"/>
        <w:jc w:val="center"/>
        <w:rPr>
          <w:b/>
        </w:rPr>
      </w:pPr>
    </w:p>
    <w:p w14:paraId="615ACBFD" w14:textId="77777777" w:rsidR="00324533" w:rsidRDefault="00324533" w:rsidP="00D77BCC">
      <w:pPr>
        <w:tabs>
          <w:tab w:val="left" w:pos="900"/>
        </w:tabs>
        <w:spacing w:line="360" w:lineRule="auto"/>
        <w:ind w:right="96" w:firstLine="900"/>
        <w:jc w:val="center"/>
        <w:rPr>
          <w:b/>
        </w:rPr>
      </w:pPr>
      <w:r w:rsidRPr="006836E4">
        <w:rPr>
          <w:b/>
        </w:rPr>
        <w:t>Biologinis turtas</w:t>
      </w:r>
    </w:p>
    <w:p w14:paraId="73508AC4" w14:textId="77777777" w:rsidR="00324533" w:rsidRDefault="00324533" w:rsidP="00D77BCC">
      <w:pPr>
        <w:tabs>
          <w:tab w:val="left" w:pos="900"/>
        </w:tabs>
        <w:spacing w:line="360" w:lineRule="auto"/>
        <w:ind w:right="96" w:firstLine="900"/>
        <w:jc w:val="center"/>
        <w:rPr>
          <w:b/>
        </w:rPr>
      </w:pPr>
    </w:p>
    <w:p w14:paraId="73E86395" w14:textId="77777777" w:rsidR="00324533" w:rsidRDefault="00324533" w:rsidP="00D77BCC">
      <w:pPr>
        <w:tabs>
          <w:tab w:val="left" w:pos="900"/>
        </w:tabs>
        <w:spacing w:line="360" w:lineRule="auto"/>
        <w:ind w:right="96" w:firstLine="900"/>
      </w:pPr>
      <w:r>
        <w:tab/>
        <w:t>Biologinio turto  apskaitos metodai ir taisyklės nustatyti 16-ajame VSAFAS „Biologinis turtas ir mineraliniai ištekliai“.</w:t>
      </w:r>
    </w:p>
    <w:p w14:paraId="35413800" w14:textId="77777777" w:rsidR="00324533" w:rsidRDefault="00324533" w:rsidP="00D77BCC">
      <w:pPr>
        <w:tabs>
          <w:tab w:val="left" w:pos="900"/>
        </w:tabs>
        <w:spacing w:line="360" w:lineRule="auto"/>
        <w:ind w:right="96" w:firstLine="900"/>
      </w:pPr>
      <w:r>
        <w:t>Pirminio pripažinimo metu biologinis turtas apskaitoje registruojamas tikrąja verte. Finansinėse ataskaitose jis rodomas įsigijimo savikaina atėmus nuvertėjimą.</w:t>
      </w:r>
    </w:p>
    <w:p w14:paraId="220E2EFE" w14:textId="77777777" w:rsidR="00324533" w:rsidRPr="006836E4" w:rsidRDefault="00324533" w:rsidP="00D77BCC">
      <w:pPr>
        <w:tabs>
          <w:tab w:val="left" w:pos="900"/>
        </w:tabs>
        <w:spacing w:line="360" w:lineRule="auto"/>
        <w:ind w:right="96" w:firstLine="900"/>
      </w:pPr>
    </w:p>
    <w:p w14:paraId="152D9BB2" w14:textId="77777777" w:rsidR="00324533" w:rsidRPr="00D72A00" w:rsidRDefault="00324533" w:rsidP="00D77BCC">
      <w:pPr>
        <w:pStyle w:val="Antrat3"/>
        <w:tabs>
          <w:tab w:val="left" w:pos="900"/>
        </w:tabs>
        <w:spacing w:before="0" w:after="0" w:line="360" w:lineRule="auto"/>
        <w:ind w:right="96" w:firstLine="900"/>
        <w:jc w:val="center"/>
        <w:rPr>
          <w:rFonts w:ascii="Times New Roman" w:hAnsi="Times New Roman" w:cs="Times New Roman"/>
          <w:sz w:val="24"/>
          <w:szCs w:val="24"/>
        </w:rPr>
      </w:pPr>
      <w:bookmarkStart w:id="37" w:name="_Toc185240813"/>
      <w:r w:rsidRPr="00D72A00">
        <w:rPr>
          <w:rFonts w:ascii="Times New Roman" w:hAnsi="Times New Roman" w:cs="Times New Roman"/>
          <w:sz w:val="24"/>
          <w:szCs w:val="24"/>
        </w:rPr>
        <w:t>Atsargos</w:t>
      </w:r>
      <w:bookmarkEnd w:id="37"/>
    </w:p>
    <w:p w14:paraId="11BAB1D7" w14:textId="77777777" w:rsidR="00324533" w:rsidRPr="00D72A00" w:rsidRDefault="00324533" w:rsidP="00D77BCC">
      <w:pPr>
        <w:tabs>
          <w:tab w:val="num" w:pos="360"/>
          <w:tab w:val="left" w:pos="900"/>
          <w:tab w:val="left" w:pos="1980"/>
        </w:tabs>
        <w:spacing w:line="360" w:lineRule="auto"/>
        <w:ind w:right="96"/>
      </w:pPr>
    </w:p>
    <w:p w14:paraId="42454518" w14:textId="77777777" w:rsidR="00324533" w:rsidRDefault="00324533" w:rsidP="00D77BCC">
      <w:pPr>
        <w:tabs>
          <w:tab w:val="left" w:pos="900"/>
          <w:tab w:val="left" w:pos="1980"/>
          <w:tab w:val="left" w:pos="2160"/>
        </w:tabs>
        <w:spacing w:line="360" w:lineRule="auto"/>
        <w:ind w:right="96" w:firstLine="900"/>
        <w:jc w:val="both"/>
      </w:pPr>
      <w:r w:rsidRPr="00D72A00">
        <w:t xml:space="preserve">Pirminio pripažinimo metu atsargos įvertinamos įsigijimo (pasigaminimo) savikaina, o sudarant finansines ataskaitas – įsigijimo (pasigaminimo) savikaina ar grynąja realizavimo verte, atsižvelgiant į tai, kuri iš jų mažesnė. </w:t>
      </w:r>
    </w:p>
    <w:p w14:paraId="76788833" w14:textId="77777777" w:rsidR="00324533" w:rsidRPr="00D72A00" w:rsidRDefault="00324533" w:rsidP="00D77BCC">
      <w:pPr>
        <w:tabs>
          <w:tab w:val="left" w:pos="900"/>
          <w:tab w:val="left" w:pos="1980"/>
          <w:tab w:val="left" w:pos="2160"/>
        </w:tabs>
        <w:spacing w:line="360" w:lineRule="auto"/>
        <w:ind w:right="96" w:firstLine="900"/>
        <w:jc w:val="both"/>
      </w:pPr>
      <w:r w:rsidRPr="00430F2A">
        <w:t>Nemokamai gautos atsargos apskaitoje r</w:t>
      </w:r>
      <w:r>
        <w:t>egistruojamos</w:t>
      </w:r>
      <w:r w:rsidRPr="00430F2A">
        <w:t xml:space="preserve"> grynąja </w:t>
      </w:r>
      <w:r>
        <w:t>realizavimo verte.</w:t>
      </w:r>
    </w:p>
    <w:p w14:paraId="090E0E9B" w14:textId="77777777" w:rsidR="00324533" w:rsidRPr="00D72A00" w:rsidRDefault="00324533" w:rsidP="00D77BCC">
      <w:pPr>
        <w:tabs>
          <w:tab w:val="left" w:pos="900"/>
          <w:tab w:val="left" w:pos="1980"/>
          <w:tab w:val="left" w:pos="2160"/>
        </w:tabs>
        <w:spacing w:line="360" w:lineRule="auto"/>
        <w:ind w:right="96" w:firstLine="900"/>
        <w:jc w:val="both"/>
      </w:pPr>
      <w:r w:rsidRPr="00D72A00">
        <w:t xml:space="preserve">Apskaičiuodama atsargų, sunaudotų teikiant paslaugas, ar parduotų atsargų savikainą, </w:t>
      </w:r>
      <w:r>
        <w:t>Įstaiga</w:t>
      </w:r>
      <w:r w:rsidRPr="00D72A00">
        <w:t xml:space="preserve"> taiko konkrečių kainų įkainojimo metodą.</w:t>
      </w:r>
    </w:p>
    <w:p w14:paraId="7B53105E" w14:textId="77777777" w:rsidR="00324533" w:rsidRPr="00D72A00" w:rsidRDefault="00324533" w:rsidP="00D77BCC">
      <w:pPr>
        <w:tabs>
          <w:tab w:val="left" w:pos="900"/>
          <w:tab w:val="left" w:pos="1980"/>
          <w:tab w:val="left" w:pos="2160"/>
        </w:tabs>
        <w:spacing w:line="360" w:lineRule="auto"/>
        <w:ind w:right="96" w:firstLine="900"/>
        <w:jc w:val="both"/>
      </w:pPr>
      <w:r w:rsidRPr="00D72A00">
        <w:t>Atsargų sunaudojimas arba pardavimas apskaitoje registruojamas pagal nuolat apskaitomų atsargų būdą, kai buhalterinėje apskaitoje registruojama kiekviena su atsargų sunaudojimu arba pardavimu susijusi operacija.</w:t>
      </w:r>
    </w:p>
    <w:p w14:paraId="3CA7F1F7" w14:textId="77777777" w:rsidR="00324533" w:rsidRPr="00D72A00" w:rsidRDefault="00324533" w:rsidP="00D77BCC">
      <w:pPr>
        <w:tabs>
          <w:tab w:val="left" w:pos="900"/>
          <w:tab w:val="left" w:pos="1980"/>
          <w:tab w:val="left" w:pos="2160"/>
        </w:tabs>
        <w:spacing w:line="360" w:lineRule="auto"/>
        <w:ind w:right="96" w:firstLine="900"/>
        <w:jc w:val="both"/>
      </w:pPr>
      <w:r w:rsidRPr="00D72A00">
        <w:t xml:space="preserve">Prie atsargų priskiriamas neatiduotas naudoti ūkinis inventorius. Naudojamo inventoriaus apskaita tvarkoma nebalansinėse sąskaitose kiekine ir vertine išraiška. </w:t>
      </w:r>
    </w:p>
    <w:p w14:paraId="11FA687A" w14:textId="77777777" w:rsidR="00324533" w:rsidRPr="00D72A00" w:rsidRDefault="00324533" w:rsidP="00D77BCC">
      <w:pPr>
        <w:tabs>
          <w:tab w:val="left" w:pos="900"/>
          <w:tab w:val="left" w:pos="1980"/>
          <w:tab w:val="left" w:pos="2160"/>
        </w:tabs>
        <w:spacing w:line="360" w:lineRule="auto"/>
        <w:ind w:right="96"/>
        <w:jc w:val="both"/>
        <w:rPr>
          <w:rStyle w:val="BoldItalic"/>
          <w:b w:val="0"/>
          <w:bCs/>
          <w:i w:val="0"/>
          <w:iCs/>
        </w:rPr>
      </w:pPr>
      <w:bookmarkStart w:id="38" w:name="_Toc165137890"/>
      <w:bookmarkEnd w:id="38"/>
    </w:p>
    <w:p w14:paraId="4E86B855" w14:textId="77777777" w:rsidR="00324533" w:rsidRPr="00D72A00" w:rsidRDefault="00324533" w:rsidP="00D77BCC">
      <w:pPr>
        <w:tabs>
          <w:tab w:val="left" w:pos="900"/>
          <w:tab w:val="left" w:pos="1980"/>
          <w:tab w:val="left" w:pos="2160"/>
        </w:tabs>
        <w:spacing w:line="360" w:lineRule="auto"/>
        <w:ind w:right="96" w:firstLine="900"/>
        <w:jc w:val="both"/>
        <w:rPr>
          <w:rStyle w:val="BoldItalic"/>
          <w:b w:val="0"/>
          <w:bCs/>
          <w:iCs/>
        </w:rPr>
      </w:pPr>
    </w:p>
    <w:p w14:paraId="215A6E92" w14:textId="77777777" w:rsidR="00324533" w:rsidRPr="00D72A00" w:rsidRDefault="00324533" w:rsidP="00D77BCC">
      <w:pPr>
        <w:tabs>
          <w:tab w:val="left" w:pos="900"/>
          <w:tab w:val="left" w:pos="2160"/>
        </w:tabs>
        <w:spacing w:line="360" w:lineRule="auto"/>
        <w:ind w:right="96" w:firstLine="900"/>
        <w:jc w:val="center"/>
        <w:rPr>
          <w:rStyle w:val="BoldItalic"/>
          <w:bCs/>
          <w:i w:val="0"/>
          <w:iCs/>
        </w:rPr>
      </w:pPr>
      <w:r w:rsidRPr="00D72A00">
        <w:rPr>
          <w:rStyle w:val="BoldItalic"/>
          <w:bCs/>
          <w:i w:val="0"/>
          <w:iCs/>
        </w:rPr>
        <w:t>Finansinis turtas</w:t>
      </w:r>
    </w:p>
    <w:p w14:paraId="25509AC7" w14:textId="77777777" w:rsidR="00324533" w:rsidRPr="00D72A00" w:rsidRDefault="00324533" w:rsidP="00D77BCC">
      <w:pPr>
        <w:tabs>
          <w:tab w:val="left" w:pos="900"/>
          <w:tab w:val="left" w:pos="2160"/>
        </w:tabs>
        <w:spacing w:line="360" w:lineRule="auto"/>
        <w:ind w:right="96" w:firstLine="900"/>
        <w:jc w:val="center"/>
        <w:rPr>
          <w:rStyle w:val="BoldItalic"/>
          <w:bCs/>
          <w:i w:val="0"/>
          <w:iCs/>
        </w:rPr>
      </w:pPr>
    </w:p>
    <w:p w14:paraId="204E7F90" w14:textId="77777777" w:rsidR="00324533" w:rsidRDefault="00324533" w:rsidP="00D77BCC">
      <w:pPr>
        <w:tabs>
          <w:tab w:val="left" w:pos="900"/>
        </w:tabs>
        <w:spacing w:line="360" w:lineRule="auto"/>
        <w:ind w:firstLine="900"/>
        <w:jc w:val="both"/>
        <w:rPr>
          <w:szCs w:val="16"/>
        </w:rPr>
      </w:pPr>
      <w:bookmarkStart w:id="39" w:name="_Toc165137588"/>
      <w:bookmarkEnd w:id="39"/>
      <w:r w:rsidRPr="00C04DB9">
        <w:rPr>
          <w:szCs w:val="16"/>
        </w:rPr>
        <w:t xml:space="preserve">Finansinis turtas apskaitoje pripažįstamas </w:t>
      </w:r>
      <w:r w:rsidRPr="00C04DB9">
        <w:t xml:space="preserve">tik tada, kai yra įvykdomos visos sąlygos, nustatytos </w:t>
      </w:r>
      <w:r w:rsidRPr="00C04DB9">
        <w:rPr>
          <w:szCs w:val="16"/>
        </w:rPr>
        <w:t>17-ajame VSAFAS „Finansinis turtas ir finansiniai įsipareigojimai”</w:t>
      </w:r>
      <w:r>
        <w:rPr>
          <w:szCs w:val="16"/>
        </w:rPr>
        <w:t xml:space="preserve">. </w:t>
      </w:r>
      <w:r w:rsidRPr="00C04DB9">
        <w:t xml:space="preserve">Pirmą kartą pripažindama finansinį turtą, </w:t>
      </w:r>
      <w:r>
        <w:t>Įstaiga</w:t>
      </w:r>
      <w:r w:rsidRPr="00C04DB9">
        <w:t xml:space="preserve"> įvertin</w:t>
      </w:r>
      <w:r>
        <w:t>a</w:t>
      </w:r>
      <w:r w:rsidRPr="00C04DB9">
        <w:t xml:space="preserve"> jį įsigijimo savikaina</w:t>
      </w:r>
      <w:r w:rsidRPr="00C04DB9">
        <w:rPr>
          <w:szCs w:val="16"/>
        </w:rPr>
        <w:t>.</w:t>
      </w:r>
    </w:p>
    <w:p w14:paraId="7E8084C9" w14:textId="77777777" w:rsidR="00324533" w:rsidRDefault="00324533" w:rsidP="00D77BCC">
      <w:pPr>
        <w:tabs>
          <w:tab w:val="left" w:pos="900"/>
        </w:tabs>
        <w:spacing w:line="360" w:lineRule="auto"/>
        <w:ind w:firstLine="900"/>
        <w:jc w:val="both"/>
        <w:rPr>
          <w:szCs w:val="16"/>
        </w:rPr>
      </w:pPr>
      <w:r>
        <w:rPr>
          <w:szCs w:val="16"/>
        </w:rPr>
        <w:t>Investicijos į kontroliuojamus ir asocijuotuosius subjektus, finansinių ataskaitų rinkinyje parodomos taikant nuosavybės metodą.</w:t>
      </w:r>
    </w:p>
    <w:p w14:paraId="23730C2E" w14:textId="77777777" w:rsidR="00324533" w:rsidRPr="00D72A00" w:rsidRDefault="00324533" w:rsidP="00D77BCC">
      <w:pPr>
        <w:tabs>
          <w:tab w:val="num" w:pos="360"/>
          <w:tab w:val="left" w:pos="900"/>
        </w:tabs>
        <w:autoSpaceDE w:val="0"/>
        <w:autoSpaceDN w:val="0"/>
        <w:adjustRightInd w:val="0"/>
        <w:spacing w:line="360" w:lineRule="auto"/>
        <w:ind w:right="96" w:firstLine="900"/>
        <w:jc w:val="both"/>
      </w:pPr>
      <w:bookmarkStart w:id="40" w:name="_Toc165137893"/>
      <w:bookmarkStart w:id="41" w:name="_Ref95640307"/>
      <w:bookmarkEnd w:id="40"/>
    </w:p>
    <w:p w14:paraId="0FA70F9D" w14:textId="77777777" w:rsidR="00AA6B58" w:rsidRDefault="00AA6B58" w:rsidP="00D77BCC">
      <w:pPr>
        <w:pStyle w:val="Antrat3"/>
        <w:tabs>
          <w:tab w:val="num" w:pos="360"/>
          <w:tab w:val="left" w:pos="900"/>
        </w:tabs>
        <w:spacing w:before="0" w:after="0" w:line="360" w:lineRule="auto"/>
        <w:ind w:right="96" w:firstLine="900"/>
        <w:jc w:val="center"/>
        <w:rPr>
          <w:rFonts w:ascii="Times New Roman" w:hAnsi="Times New Roman" w:cs="Times New Roman"/>
          <w:sz w:val="24"/>
          <w:szCs w:val="24"/>
        </w:rPr>
      </w:pPr>
      <w:bookmarkStart w:id="42" w:name="_Toc185240815"/>
    </w:p>
    <w:p w14:paraId="170EB7C7" w14:textId="77777777" w:rsidR="00324533" w:rsidRPr="00D72A00" w:rsidRDefault="00324533" w:rsidP="00D77BCC">
      <w:pPr>
        <w:pStyle w:val="Antrat3"/>
        <w:tabs>
          <w:tab w:val="num" w:pos="360"/>
          <w:tab w:val="left" w:pos="900"/>
        </w:tabs>
        <w:spacing w:before="0" w:after="0" w:line="360" w:lineRule="auto"/>
        <w:ind w:right="96" w:firstLine="900"/>
        <w:jc w:val="center"/>
        <w:rPr>
          <w:rFonts w:ascii="Times New Roman" w:hAnsi="Times New Roman" w:cs="Times New Roman"/>
          <w:sz w:val="24"/>
          <w:szCs w:val="24"/>
        </w:rPr>
      </w:pPr>
      <w:r w:rsidRPr="00D72A00">
        <w:rPr>
          <w:rFonts w:ascii="Times New Roman" w:hAnsi="Times New Roman" w:cs="Times New Roman"/>
          <w:sz w:val="24"/>
          <w:szCs w:val="24"/>
        </w:rPr>
        <w:t>Finansavimo sumos</w:t>
      </w:r>
      <w:bookmarkEnd w:id="42"/>
    </w:p>
    <w:p w14:paraId="2AAD1A8C" w14:textId="77777777" w:rsidR="00324533" w:rsidRPr="00D72A00" w:rsidRDefault="00324533" w:rsidP="00D77BCC">
      <w:pPr>
        <w:tabs>
          <w:tab w:val="num" w:pos="360"/>
          <w:tab w:val="left" w:pos="900"/>
        </w:tabs>
        <w:autoSpaceDE w:val="0"/>
        <w:autoSpaceDN w:val="0"/>
        <w:adjustRightInd w:val="0"/>
        <w:spacing w:line="360" w:lineRule="auto"/>
        <w:ind w:right="96" w:firstLine="900"/>
        <w:jc w:val="both"/>
      </w:pPr>
    </w:p>
    <w:p w14:paraId="4DE02AC0" w14:textId="77777777" w:rsidR="00324533" w:rsidRPr="00D72A00" w:rsidRDefault="00324533" w:rsidP="00D77BCC">
      <w:pPr>
        <w:tabs>
          <w:tab w:val="left" w:pos="900"/>
          <w:tab w:val="left" w:pos="1980"/>
          <w:tab w:val="left" w:pos="2160"/>
        </w:tabs>
        <w:spacing w:line="360" w:lineRule="auto"/>
        <w:ind w:right="96" w:firstLine="900"/>
        <w:jc w:val="both"/>
      </w:pPr>
      <w:r w:rsidRPr="00D72A00">
        <w:t>Finansavimo sumos pripažįstamos, kai atitinka</w:t>
      </w:r>
      <w:r>
        <w:t xml:space="preserve"> 20-ojo</w:t>
      </w:r>
      <w:r w:rsidRPr="00D72A00">
        <w:t xml:space="preserve"> VSAFAS nustatytus kriterijus.</w:t>
      </w:r>
    </w:p>
    <w:p w14:paraId="2BD4E2F0" w14:textId="77777777" w:rsidR="00324533" w:rsidRDefault="00324533" w:rsidP="00D77BCC">
      <w:pPr>
        <w:tabs>
          <w:tab w:val="left" w:pos="900"/>
          <w:tab w:val="left" w:pos="1980"/>
          <w:tab w:val="left" w:pos="2160"/>
        </w:tabs>
        <w:spacing w:line="360" w:lineRule="auto"/>
        <w:ind w:right="96" w:firstLine="900"/>
        <w:jc w:val="both"/>
      </w:pPr>
      <w:r w:rsidRPr="00D72A00">
        <w:t>Gautos (gautinos) ir panaudotos finansavimo sumos arba jų dalis pripažįstamos finansavimo pajamomis tais laikotarpiais, kuriais patiriamos su finansavimo sumomis susijusios sąnaudos.</w:t>
      </w:r>
      <w:bookmarkEnd w:id="41"/>
    </w:p>
    <w:p w14:paraId="2112ED34" w14:textId="77777777" w:rsidR="00324533" w:rsidRPr="00D72A00" w:rsidRDefault="00324533" w:rsidP="00D77BCC">
      <w:pPr>
        <w:spacing w:line="360" w:lineRule="auto"/>
        <w:ind w:firstLine="540"/>
        <w:jc w:val="both"/>
      </w:pPr>
    </w:p>
    <w:p w14:paraId="6E229976" w14:textId="77777777" w:rsidR="00324533" w:rsidRPr="00D72A00" w:rsidRDefault="00324533" w:rsidP="00D77BCC">
      <w:pPr>
        <w:pStyle w:val="Antrat3"/>
        <w:tabs>
          <w:tab w:val="num" w:pos="360"/>
          <w:tab w:val="left" w:pos="900"/>
        </w:tabs>
        <w:spacing w:before="0" w:after="0" w:line="360" w:lineRule="auto"/>
        <w:ind w:right="96" w:firstLine="900"/>
        <w:jc w:val="center"/>
        <w:rPr>
          <w:rFonts w:ascii="Times New Roman" w:hAnsi="Times New Roman" w:cs="Times New Roman"/>
          <w:sz w:val="24"/>
          <w:szCs w:val="24"/>
        </w:rPr>
      </w:pPr>
      <w:bookmarkStart w:id="43" w:name="_Toc185240816"/>
      <w:r w:rsidRPr="00D72A00">
        <w:rPr>
          <w:rFonts w:ascii="Times New Roman" w:hAnsi="Times New Roman" w:cs="Times New Roman"/>
          <w:sz w:val="24"/>
          <w:szCs w:val="24"/>
        </w:rPr>
        <w:t>Finansiniai įsipareigojimai</w:t>
      </w:r>
      <w:bookmarkEnd w:id="43"/>
    </w:p>
    <w:p w14:paraId="40663F33" w14:textId="77777777" w:rsidR="00324533" w:rsidRPr="00D72A00" w:rsidRDefault="00324533" w:rsidP="00D77BCC">
      <w:pPr>
        <w:tabs>
          <w:tab w:val="num" w:pos="360"/>
          <w:tab w:val="left" w:pos="900"/>
          <w:tab w:val="left" w:pos="5700"/>
        </w:tabs>
        <w:spacing w:line="360" w:lineRule="auto"/>
        <w:ind w:right="96" w:firstLine="900"/>
      </w:pPr>
    </w:p>
    <w:p w14:paraId="2D9360C5" w14:textId="77777777" w:rsidR="00324533" w:rsidRPr="00D72A00" w:rsidRDefault="00324533" w:rsidP="00D77BCC">
      <w:pPr>
        <w:tabs>
          <w:tab w:val="left" w:pos="1980"/>
          <w:tab w:val="left" w:pos="2160"/>
        </w:tabs>
        <w:spacing w:line="360" w:lineRule="auto"/>
        <w:ind w:right="96" w:firstLine="900"/>
        <w:jc w:val="both"/>
      </w:pPr>
      <w:r w:rsidRPr="00D72A00">
        <w:t xml:space="preserve">Pirminio pripažinimo metu finansiniai įsipareigojimai įvertinami įsigijimo savikaina. Vėliau šie įsipareigojimai įvertinami: </w:t>
      </w:r>
    </w:p>
    <w:p w14:paraId="09F425DC" w14:textId="77777777" w:rsidR="00324533" w:rsidRPr="00D72A00" w:rsidRDefault="00324533" w:rsidP="00D77BCC">
      <w:pPr>
        <w:numPr>
          <w:ilvl w:val="1"/>
          <w:numId w:val="1"/>
        </w:numPr>
        <w:tabs>
          <w:tab w:val="left" w:pos="1080"/>
          <w:tab w:val="left" w:pos="1980"/>
          <w:tab w:val="left" w:pos="2160"/>
        </w:tabs>
        <w:spacing w:line="360" w:lineRule="auto"/>
        <w:ind w:left="0" w:right="96" w:firstLine="900"/>
        <w:jc w:val="both"/>
      </w:pPr>
      <w:r w:rsidRPr="00D72A00">
        <w:t>ilgalaikiai finansiniai įsipareigojimai – amortizuota savikaina;</w:t>
      </w:r>
    </w:p>
    <w:p w14:paraId="765D168D" w14:textId="77777777" w:rsidR="00324533" w:rsidRPr="00D72A00" w:rsidRDefault="00324533" w:rsidP="00D77BCC">
      <w:pPr>
        <w:numPr>
          <w:ilvl w:val="1"/>
          <w:numId w:val="1"/>
        </w:numPr>
        <w:tabs>
          <w:tab w:val="left" w:pos="1080"/>
          <w:tab w:val="left" w:pos="1980"/>
          <w:tab w:val="left" w:pos="2160"/>
        </w:tabs>
        <w:spacing w:line="360" w:lineRule="auto"/>
        <w:ind w:left="0" w:right="96" w:firstLine="900"/>
        <w:jc w:val="both"/>
      </w:pPr>
      <w:r w:rsidRPr="00D72A00">
        <w:t>trumpalaikiai finansiniai įsipareigojimai – įsigijimo savikaina.</w:t>
      </w:r>
    </w:p>
    <w:p w14:paraId="6C3710D0" w14:textId="77777777" w:rsidR="00324533" w:rsidRPr="00D72A00" w:rsidRDefault="00324533" w:rsidP="00D77BCC">
      <w:pPr>
        <w:tabs>
          <w:tab w:val="num" w:pos="360"/>
          <w:tab w:val="left" w:pos="900"/>
        </w:tabs>
        <w:autoSpaceDE w:val="0"/>
        <w:autoSpaceDN w:val="0"/>
        <w:adjustRightInd w:val="0"/>
        <w:spacing w:line="360" w:lineRule="auto"/>
        <w:ind w:right="96" w:firstLine="900"/>
        <w:jc w:val="center"/>
      </w:pPr>
    </w:p>
    <w:p w14:paraId="178CE37E" w14:textId="77777777" w:rsidR="00324533" w:rsidRPr="00D72A00" w:rsidRDefault="00324533" w:rsidP="00D77BCC">
      <w:pPr>
        <w:tabs>
          <w:tab w:val="num" w:pos="360"/>
          <w:tab w:val="left" w:pos="900"/>
        </w:tabs>
        <w:autoSpaceDE w:val="0"/>
        <w:autoSpaceDN w:val="0"/>
        <w:adjustRightInd w:val="0"/>
        <w:spacing w:line="360" w:lineRule="auto"/>
        <w:ind w:right="96" w:firstLine="900"/>
        <w:jc w:val="center"/>
        <w:rPr>
          <w:b/>
        </w:rPr>
      </w:pPr>
      <w:r w:rsidRPr="00D72A00">
        <w:rPr>
          <w:b/>
        </w:rPr>
        <w:t>Atidėjiniai</w:t>
      </w:r>
    </w:p>
    <w:p w14:paraId="130009DB" w14:textId="77777777" w:rsidR="00324533" w:rsidRPr="00D72A00" w:rsidRDefault="00324533" w:rsidP="00D77BCC">
      <w:pPr>
        <w:tabs>
          <w:tab w:val="num" w:pos="360"/>
          <w:tab w:val="left" w:pos="900"/>
        </w:tabs>
        <w:spacing w:line="360" w:lineRule="auto"/>
        <w:ind w:right="96" w:firstLine="900"/>
        <w:jc w:val="both"/>
      </w:pPr>
    </w:p>
    <w:p w14:paraId="0386C910" w14:textId="77777777" w:rsidR="00324533" w:rsidRDefault="00324533" w:rsidP="00D77BCC">
      <w:pPr>
        <w:tabs>
          <w:tab w:val="left" w:pos="900"/>
          <w:tab w:val="left" w:pos="1980"/>
        </w:tabs>
        <w:spacing w:line="360" w:lineRule="auto"/>
        <w:ind w:right="96" w:firstLine="900"/>
        <w:jc w:val="both"/>
      </w:pPr>
      <w:r w:rsidRPr="00D72A00">
        <w:t xml:space="preserve">Atidėjiniai pripažįstami ir registruojami apskaitoje tada ir tik tada, kai dėl įvykio praeityje </w:t>
      </w:r>
      <w:r>
        <w:t>Įstaiga</w:t>
      </w:r>
      <w:r w:rsidRPr="00D72A00">
        <w:t xml:space="preserve"> turi dabartinę teisinę prievolę ar neatšaukiamą</w:t>
      </w:r>
      <w:r>
        <w:t>jį</w:t>
      </w:r>
      <w:r w:rsidRPr="00D72A00">
        <w:t xml:space="preserve"> pasižadėjimą, ir tikėtina, kad jam įvykdyti bus reikalingi ištekliai, o įsipareigojimo suma gali būti patikimai įvertinta. Jei patenkinamos ne visos šios sąlygos, atidėjiniai n</w:t>
      </w:r>
      <w:r>
        <w:t>ėra pripažįstami.</w:t>
      </w:r>
      <w:r w:rsidRPr="00D72A00">
        <w:t xml:space="preserve"> </w:t>
      </w:r>
    </w:p>
    <w:p w14:paraId="64DC2E9F" w14:textId="77777777" w:rsidR="00324533" w:rsidRPr="00D72A00" w:rsidRDefault="00324533" w:rsidP="00D77BCC">
      <w:pPr>
        <w:tabs>
          <w:tab w:val="left" w:pos="900"/>
          <w:tab w:val="left" w:pos="1980"/>
        </w:tabs>
        <w:spacing w:line="360" w:lineRule="auto"/>
        <w:ind w:right="96" w:firstLine="900"/>
        <w:jc w:val="both"/>
      </w:pPr>
    </w:p>
    <w:p w14:paraId="6DF5725C" w14:textId="77777777" w:rsidR="00324533" w:rsidRPr="00D72A00" w:rsidRDefault="00324533" w:rsidP="00D77BCC">
      <w:pPr>
        <w:tabs>
          <w:tab w:val="left" w:pos="900"/>
        </w:tabs>
        <w:spacing w:line="360" w:lineRule="auto"/>
        <w:ind w:right="96" w:firstLine="900"/>
        <w:jc w:val="center"/>
        <w:rPr>
          <w:b/>
        </w:rPr>
      </w:pPr>
      <w:r w:rsidRPr="00D72A00">
        <w:rPr>
          <w:b/>
        </w:rPr>
        <w:t>Pajamos</w:t>
      </w:r>
    </w:p>
    <w:p w14:paraId="7C312323" w14:textId="77777777" w:rsidR="00324533" w:rsidRPr="00D72A00" w:rsidRDefault="00324533" w:rsidP="00D77BCC">
      <w:pPr>
        <w:pStyle w:val="Antrat3"/>
        <w:tabs>
          <w:tab w:val="num" w:pos="360"/>
          <w:tab w:val="left" w:pos="900"/>
        </w:tabs>
        <w:spacing w:before="0" w:after="0" w:line="360" w:lineRule="auto"/>
        <w:ind w:right="96" w:firstLine="900"/>
        <w:jc w:val="both"/>
        <w:rPr>
          <w:rFonts w:ascii="Times New Roman" w:hAnsi="Times New Roman" w:cs="Times New Roman"/>
          <w:sz w:val="24"/>
          <w:szCs w:val="24"/>
        </w:rPr>
      </w:pPr>
    </w:p>
    <w:p w14:paraId="041DEF54" w14:textId="77777777" w:rsidR="00324533" w:rsidRPr="00D72A00" w:rsidRDefault="00324533" w:rsidP="00D77BCC">
      <w:pPr>
        <w:tabs>
          <w:tab w:val="left" w:pos="900"/>
          <w:tab w:val="left" w:pos="1980"/>
        </w:tabs>
        <w:spacing w:line="360" w:lineRule="auto"/>
        <w:ind w:right="96" w:firstLine="900"/>
        <w:jc w:val="both"/>
      </w:pPr>
      <w:r w:rsidRPr="00D72A00">
        <w:t>Pajamų apskaitai taikomas kaupimo principas. Finansavimo pajamos pripažįstamos tuo pačiu laikotarpiu, kai yra patiriamos su šiomis pajamomis susijusios sąnaudos.</w:t>
      </w:r>
    </w:p>
    <w:p w14:paraId="0B731581" w14:textId="77777777" w:rsidR="00324533" w:rsidRPr="00D72A00" w:rsidRDefault="00324533" w:rsidP="00D77BCC">
      <w:pPr>
        <w:tabs>
          <w:tab w:val="left" w:pos="900"/>
          <w:tab w:val="left" w:pos="1980"/>
        </w:tabs>
        <w:spacing w:line="360" w:lineRule="auto"/>
        <w:ind w:right="96" w:firstLine="900"/>
        <w:jc w:val="both"/>
        <w:rPr>
          <w:i/>
        </w:rPr>
      </w:pPr>
      <w:r w:rsidRPr="00D72A00">
        <w:t xml:space="preserve">Pajamos, išskyrus finansavimo pajamas, pripažįstamos, kai tikėtina, jog </w:t>
      </w:r>
      <w:r>
        <w:t>Įstaiga</w:t>
      </w:r>
      <w:r w:rsidRPr="00D72A00">
        <w:t xml:space="preserve"> gaus su sandoriu susijusią ekonominę naudą, kai galima patikimai įvertinti pajamų sumą ir kai gali</w:t>
      </w:r>
      <w:r>
        <w:t>ma</w:t>
      </w:r>
      <w:r w:rsidRPr="00D72A00">
        <w:t xml:space="preserve"> patikimai įvertinti su pajamų uždirbimu susijusias sąnaudas.</w:t>
      </w:r>
    </w:p>
    <w:p w14:paraId="590C9AE0" w14:textId="77777777" w:rsidR="00324533" w:rsidRPr="00D72A00" w:rsidRDefault="00324533" w:rsidP="00D77BCC">
      <w:pPr>
        <w:tabs>
          <w:tab w:val="left" w:pos="900"/>
        </w:tabs>
        <w:spacing w:line="360" w:lineRule="auto"/>
        <w:ind w:right="96" w:firstLine="900"/>
      </w:pPr>
    </w:p>
    <w:p w14:paraId="539E793D" w14:textId="77777777" w:rsidR="00324533" w:rsidRPr="00D72A00" w:rsidRDefault="00324533" w:rsidP="00D77BCC">
      <w:pPr>
        <w:tabs>
          <w:tab w:val="left" w:pos="900"/>
        </w:tabs>
        <w:spacing w:line="360" w:lineRule="auto"/>
        <w:ind w:right="96" w:firstLine="900"/>
        <w:jc w:val="center"/>
        <w:rPr>
          <w:b/>
        </w:rPr>
      </w:pPr>
      <w:r w:rsidRPr="00D72A00">
        <w:rPr>
          <w:b/>
        </w:rPr>
        <w:t>Sąnaudos</w:t>
      </w:r>
    </w:p>
    <w:p w14:paraId="019DE84A" w14:textId="77777777" w:rsidR="00324533" w:rsidRPr="00D72A00" w:rsidRDefault="00324533" w:rsidP="00D77BCC">
      <w:pPr>
        <w:tabs>
          <w:tab w:val="num" w:pos="360"/>
          <w:tab w:val="left" w:pos="900"/>
        </w:tabs>
        <w:spacing w:line="360" w:lineRule="auto"/>
        <w:ind w:right="96" w:firstLine="900"/>
      </w:pPr>
    </w:p>
    <w:p w14:paraId="21E50B2B" w14:textId="77777777" w:rsidR="00324533" w:rsidRDefault="00324533" w:rsidP="00D77BCC">
      <w:pPr>
        <w:tabs>
          <w:tab w:val="left" w:pos="900"/>
          <w:tab w:val="left" w:pos="1980"/>
        </w:tabs>
        <w:spacing w:line="360" w:lineRule="auto"/>
        <w:ind w:right="96" w:firstLine="900"/>
        <w:jc w:val="both"/>
        <w:rPr>
          <w:bCs/>
        </w:rPr>
      </w:pPr>
      <w:r w:rsidRPr="00D72A00">
        <w:rPr>
          <w:bCs/>
        </w:rPr>
        <w:t xml:space="preserve">Sąnaudos apskaitoje pripažįstamos vadovaujantis kaupimo ir palyginamumo principais tuo ataskaitiniu laikotarpiu, kai uždirbamos su jomis susijusios pajamos, neatsižvelgiant į pinigų </w:t>
      </w:r>
      <w:r w:rsidRPr="00D72A00">
        <w:rPr>
          <w:bCs/>
        </w:rPr>
        <w:lastRenderedPageBreak/>
        <w:t xml:space="preserve">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p>
    <w:p w14:paraId="6AEA3182" w14:textId="77777777" w:rsidR="00324533" w:rsidRPr="00D72A00" w:rsidRDefault="00324533" w:rsidP="00D77BCC">
      <w:pPr>
        <w:tabs>
          <w:tab w:val="left" w:pos="900"/>
          <w:tab w:val="left" w:pos="1980"/>
        </w:tabs>
        <w:spacing w:line="360" w:lineRule="auto"/>
        <w:ind w:right="96" w:firstLine="900"/>
        <w:jc w:val="both"/>
      </w:pPr>
      <w:r>
        <w:t>Įstaiga</w:t>
      </w:r>
      <w:r w:rsidRPr="00C44254">
        <w:t xml:space="preserve"> kas mėnesį pagal paskutinės mėnesio dienos būklę apskaičiuotas sumas mokėti už kasmetines atostogas pripažįsta sąnaudomis. </w:t>
      </w:r>
    </w:p>
    <w:p w14:paraId="357A391B" w14:textId="77777777" w:rsidR="00324533" w:rsidRPr="00D72A00" w:rsidRDefault="00324533" w:rsidP="00D77BCC">
      <w:pPr>
        <w:tabs>
          <w:tab w:val="left" w:pos="900"/>
          <w:tab w:val="left" w:pos="1980"/>
        </w:tabs>
        <w:spacing w:line="360" w:lineRule="auto"/>
        <w:ind w:right="96" w:firstLine="900"/>
      </w:pPr>
    </w:p>
    <w:p w14:paraId="2CEDA032" w14:textId="77777777" w:rsidR="00324533" w:rsidRPr="00D72A00" w:rsidRDefault="00324533" w:rsidP="00D77BCC">
      <w:pPr>
        <w:pStyle w:val="Antrat3"/>
        <w:tabs>
          <w:tab w:val="left" w:pos="900"/>
        </w:tabs>
        <w:spacing w:before="0" w:after="0" w:line="360" w:lineRule="auto"/>
        <w:ind w:right="96" w:firstLine="900"/>
        <w:jc w:val="center"/>
        <w:rPr>
          <w:rFonts w:ascii="Times New Roman" w:hAnsi="Times New Roman" w:cs="Times New Roman"/>
          <w:sz w:val="24"/>
          <w:szCs w:val="24"/>
        </w:rPr>
      </w:pPr>
      <w:bookmarkStart w:id="44" w:name="_Toc185240818"/>
      <w:r w:rsidRPr="00D72A00">
        <w:rPr>
          <w:rFonts w:ascii="Times New Roman" w:hAnsi="Times New Roman" w:cs="Times New Roman"/>
          <w:sz w:val="24"/>
          <w:szCs w:val="24"/>
        </w:rPr>
        <w:t>Turto nuvertėjimas</w:t>
      </w:r>
      <w:bookmarkEnd w:id="44"/>
    </w:p>
    <w:p w14:paraId="33275A68" w14:textId="77777777" w:rsidR="00324533" w:rsidRPr="00D72A00" w:rsidRDefault="00324533" w:rsidP="00D77BCC">
      <w:pPr>
        <w:pStyle w:val="Antrat3"/>
        <w:tabs>
          <w:tab w:val="num" w:pos="360"/>
          <w:tab w:val="left" w:pos="900"/>
        </w:tabs>
        <w:spacing w:before="0" w:after="0" w:line="360" w:lineRule="auto"/>
        <w:ind w:right="96" w:firstLine="900"/>
        <w:jc w:val="center"/>
        <w:rPr>
          <w:rFonts w:ascii="Times New Roman" w:hAnsi="Times New Roman" w:cs="Times New Roman"/>
          <w:sz w:val="24"/>
          <w:szCs w:val="24"/>
        </w:rPr>
      </w:pPr>
    </w:p>
    <w:p w14:paraId="07C4231F" w14:textId="77777777" w:rsidR="00324533" w:rsidRPr="00D72A00" w:rsidRDefault="00324533" w:rsidP="00D77BCC">
      <w:pPr>
        <w:tabs>
          <w:tab w:val="left" w:pos="900"/>
          <w:tab w:val="left" w:pos="1980"/>
        </w:tabs>
        <w:spacing w:line="360" w:lineRule="auto"/>
        <w:ind w:right="96" w:firstLine="900"/>
        <w:jc w:val="both"/>
      </w:pPr>
      <w:bookmarkStart w:id="45" w:name="_Toc165137900"/>
      <w:bookmarkEnd w:id="45"/>
      <w:r w:rsidRPr="00D72A00">
        <w:t>Nuostoliai dėl turto nuvertėjimo apskaitoje pripažįstami pagal nuvertėjimo požymius. Sudar</w:t>
      </w:r>
      <w:r>
        <w:t>ant</w:t>
      </w:r>
      <w:r w:rsidRPr="00D72A00">
        <w:t xml:space="preserve"> fi</w:t>
      </w:r>
      <w:r>
        <w:t xml:space="preserve">nansinių ataskaitų rinkinį, </w:t>
      </w:r>
      <w:r w:rsidRPr="00D72A00">
        <w:t>nustato</w:t>
      </w:r>
      <w:r>
        <w:t>ma</w:t>
      </w:r>
      <w:r w:rsidRPr="00D72A00">
        <w:t>, ar yra turto nuvertėjimo požymių. Jeigu yra vidinių ar išorinių nuvertėjimo požymių, nustato</w:t>
      </w:r>
      <w:r>
        <w:t>ma turto atsiperkamoji vertė, kuri palyginama</w:t>
      </w:r>
      <w:r w:rsidRPr="00D72A00">
        <w:t xml:space="preserve"> su turto balansine verte. </w:t>
      </w:r>
      <w:bookmarkStart w:id="46" w:name="_Ref139194008"/>
    </w:p>
    <w:bookmarkEnd w:id="46"/>
    <w:p w14:paraId="0A841FDA" w14:textId="77777777" w:rsidR="00324533" w:rsidRPr="00D72A00" w:rsidRDefault="00324533" w:rsidP="00D77BCC">
      <w:pPr>
        <w:tabs>
          <w:tab w:val="left" w:pos="900"/>
          <w:tab w:val="left" w:pos="1980"/>
        </w:tabs>
        <w:spacing w:line="360" w:lineRule="auto"/>
        <w:ind w:right="96" w:firstLine="900"/>
        <w:jc w:val="both"/>
      </w:pPr>
      <w:r w:rsidRPr="00D72A00">
        <w:t>Pripažinus ilgalaikio materialiojo ar nematerialiojo turto nuvertėji</w:t>
      </w:r>
      <w:r w:rsidR="00375A16">
        <w:t>mo nuostolį, perskaičiuojamos bū</w:t>
      </w:r>
      <w:r w:rsidRPr="00D72A00">
        <w:t>simiesiems ataskaitiniam</w:t>
      </w:r>
      <w:r>
        <w:t>s</w:t>
      </w:r>
      <w:r w:rsidRPr="00D72A00">
        <w:t xml:space="preserve"> laikotarpiams tenkančios turto nusidėvėjimo (amortizacijos) sumos, kad turto nudėvimoji (amortizuojamoji) vertė po nuvertėjimo būtų tolygiai paskirstyta per visą likusį jo naudingo tarnavimo laiką, t.</w:t>
      </w:r>
      <w:r w:rsidR="00912E3C">
        <w:t xml:space="preserve"> </w:t>
      </w:r>
      <w:r w:rsidRPr="00D72A00">
        <w:t xml:space="preserve">y. nuvertėjimo suma nudėvima per likusį naudingo tarnavimo laiką, mažinant nusidėvėjimo sąnaudas. </w:t>
      </w:r>
    </w:p>
    <w:p w14:paraId="09C69B88" w14:textId="77777777" w:rsidR="00324533" w:rsidRDefault="00324533" w:rsidP="00D77BCC">
      <w:pPr>
        <w:tabs>
          <w:tab w:val="num" w:pos="360"/>
          <w:tab w:val="left" w:pos="900"/>
        </w:tabs>
        <w:spacing w:line="360" w:lineRule="auto"/>
        <w:ind w:right="96" w:firstLine="900"/>
        <w:jc w:val="both"/>
      </w:pPr>
      <w:bookmarkStart w:id="47" w:name="_Toc165137902"/>
      <w:bookmarkEnd w:id="47"/>
    </w:p>
    <w:p w14:paraId="23495FC3" w14:textId="77777777" w:rsidR="00324533" w:rsidRPr="00444E6B" w:rsidRDefault="00324533" w:rsidP="00D77BCC">
      <w:pPr>
        <w:pStyle w:val="Antrat3"/>
        <w:tabs>
          <w:tab w:val="num" w:pos="360"/>
          <w:tab w:val="left" w:pos="900"/>
        </w:tabs>
        <w:spacing w:before="0" w:after="0" w:line="360" w:lineRule="auto"/>
        <w:ind w:right="96" w:firstLine="540"/>
        <w:jc w:val="center"/>
        <w:rPr>
          <w:rFonts w:ascii="Times New Roman" w:hAnsi="Times New Roman" w:cs="Times New Roman"/>
          <w:sz w:val="24"/>
          <w:szCs w:val="24"/>
        </w:rPr>
      </w:pPr>
      <w:bookmarkStart w:id="48" w:name="_Toc185240819"/>
      <w:r w:rsidRPr="00444E6B">
        <w:rPr>
          <w:rFonts w:ascii="Times New Roman" w:hAnsi="Times New Roman" w:cs="Times New Roman"/>
          <w:sz w:val="24"/>
          <w:szCs w:val="24"/>
        </w:rPr>
        <w:t>Įvykiai pasibaigus ataskaitiniam laikotarpiui</w:t>
      </w:r>
      <w:bookmarkEnd w:id="48"/>
    </w:p>
    <w:p w14:paraId="50EB8DE3" w14:textId="77777777" w:rsidR="00324533" w:rsidRPr="00D72A00" w:rsidRDefault="00324533" w:rsidP="00D77BCC">
      <w:pPr>
        <w:tabs>
          <w:tab w:val="left" w:pos="900"/>
        </w:tabs>
        <w:spacing w:line="360" w:lineRule="auto"/>
        <w:ind w:right="96" w:firstLine="540"/>
      </w:pPr>
    </w:p>
    <w:p w14:paraId="77AF1354" w14:textId="77777777" w:rsidR="00324533" w:rsidRPr="00D72A00" w:rsidRDefault="00324533" w:rsidP="00D77BCC">
      <w:pPr>
        <w:tabs>
          <w:tab w:val="left" w:pos="900"/>
          <w:tab w:val="left" w:pos="1980"/>
          <w:tab w:val="left" w:pos="2160"/>
        </w:tabs>
        <w:spacing w:line="360" w:lineRule="auto"/>
        <w:ind w:right="96"/>
        <w:jc w:val="both"/>
      </w:pPr>
      <w:r>
        <w:t xml:space="preserve">        </w:t>
      </w:r>
      <w:r w:rsidRPr="00D72A00">
        <w:t xml:space="preserve">Įvykiai pasibaigus ataskaitiniam laikotarpiui, kurie suteikia papildomos informacijos apie </w:t>
      </w:r>
      <w:r>
        <w:t>Įstaigos</w:t>
      </w:r>
      <w:r w:rsidRPr="00D72A00">
        <w:t xml:space="preserve">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w:t>
      </w:r>
      <w:r>
        <w:t xml:space="preserve">yra </w:t>
      </w:r>
      <w:r w:rsidRPr="00D72A00">
        <w:t>reikšmingi.</w:t>
      </w:r>
    </w:p>
    <w:p w14:paraId="128583DD" w14:textId="77777777" w:rsidR="00324533" w:rsidRDefault="00324533" w:rsidP="00D77BCC">
      <w:pPr>
        <w:pStyle w:val="Antrat3"/>
        <w:tabs>
          <w:tab w:val="left" w:pos="900"/>
        </w:tabs>
        <w:spacing w:before="0" w:after="0" w:line="360" w:lineRule="auto"/>
        <w:ind w:right="96" w:firstLine="540"/>
        <w:jc w:val="center"/>
        <w:rPr>
          <w:rFonts w:ascii="Times New Roman" w:hAnsi="Times New Roman" w:cs="Times New Roman"/>
          <w:sz w:val="24"/>
          <w:szCs w:val="24"/>
        </w:rPr>
      </w:pPr>
      <w:bookmarkStart w:id="49" w:name="_Toc185240820"/>
    </w:p>
    <w:p w14:paraId="272082FD" w14:textId="77777777" w:rsidR="00324533" w:rsidRDefault="00324533" w:rsidP="00D77BCC">
      <w:pPr>
        <w:pStyle w:val="Antrat3"/>
        <w:tabs>
          <w:tab w:val="left" w:pos="900"/>
        </w:tabs>
        <w:spacing w:before="0" w:after="0" w:line="360" w:lineRule="auto"/>
        <w:ind w:right="96" w:firstLine="540"/>
        <w:jc w:val="center"/>
        <w:rPr>
          <w:rFonts w:ascii="Times New Roman" w:hAnsi="Times New Roman" w:cs="Times New Roman"/>
          <w:sz w:val="24"/>
          <w:szCs w:val="24"/>
        </w:rPr>
      </w:pPr>
    </w:p>
    <w:p w14:paraId="254DE540" w14:textId="77777777" w:rsidR="00324533" w:rsidRPr="00444E6B" w:rsidRDefault="00324533" w:rsidP="00D77BCC">
      <w:pPr>
        <w:pStyle w:val="Antrat3"/>
        <w:tabs>
          <w:tab w:val="left" w:pos="900"/>
        </w:tabs>
        <w:spacing w:before="0" w:after="0" w:line="360" w:lineRule="auto"/>
        <w:ind w:right="96" w:firstLine="540"/>
        <w:jc w:val="center"/>
        <w:rPr>
          <w:rFonts w:ascii="Times New Roman" w:hAnsi="Times New Roman" w:cs="Times New Roman"/>
          <w:sz w:val="24"/>
          <w:szCs w:val="24"/>
        </w:rPr>
      </w:pPr>
      <w:r w:rsidRPr="00444E6B">
        <w:rPr>
          <w:rFonts w:ascii="Times New Roman" w:hAnsi="Times New Roman" w:cs="Times New Roman"/>
          <w:sz w:val="24"/>
          <w:szCs w:val="24"/>
        </w:rPr>
        <w:t>Tarpusavio užskaitos ir palyginamieji skaičiai</w:t>
      </w:r>
      <w:bookmarkEnd w:id="49"/>
    </w:p>
    <w:p w14:paraId="38608AB6" w14:textId="77777777" w:rsidR="00324533" w:rsidRPr="00D72A00" w:rsidRDefault="00324533" w:rsidP="00D77BCC">
      <w:pPr>
        <w:tabs>
          <w:tab w:val="num" w:pos="360"/>
          <w:tab w:val="left" w:pos="900"/>
        </w:tabs>
        <w:spacing w:line="360" w:lineRule="auto"/>
        <w:ind w:right="96" w:firstLine="540"/>
      </w:pPr>
    </w:p>
    <w:p w14:paraId="6AB64660" w14:textId="77777777" w:rsidR="00324533" w:rsidRPr="00D72A00" w:rsidRDefault="00324533" w:rsidP="00D77BCC">
      <w:pPr>
        <w:tabs>
          <w:tab w:val="left" w:pos="900"/>
          <w:tab w:val="left" w:pos="1980"/>
          <w:tab w:val="left" w:pos="2160"/>
        </w:tabs>
        <w:spacing w:line="360" w:lineRule="auto"/>
        <w:ind w:right="96"/>
        <w:jc w:val="both"/>
      </w:pPr>
      <w:r>
        <w:tab/>
      </w:r>
      <w:r w:rsidRPr="00D72A00">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w:t>
      </w:r>
      <w:r>
        <w:t xml:space="preserve"> </w:t>
      </w:r>
      <w:r w:rsidRPr="00D72A00">
        <w:t xml:space="preserve">Palyginamieji skaičiai yra koreguojami, kad atitiktų ataskaitinių metų finansinius rezultatus. </w:t>
      </w:r>
      <w:r w:rsidRPr="00D72A00">
        <w:lastRenderedPageBreak/>
        <w:t>Apskaitos principų bei apskaitinių įverčių pasikeitimai, sudarant ataskaitinio laikotarpio finansinių ataskaitų rinkinį, pateikiami aiškinamajame rašte.</w:t>
      </w:r>
    </w:p>
    <w:p w14:paraId="6DB6BE0B" w14:textId="77777777" w:rsidR="00324533" w:rsidRDefault="00324533" w:rsidP="00D77BCC">
      <w:pPr>
        <w:pStyle w:val="Antrat3"/>
        <w:tabs>
          <w:tab w:val="num" w:pos="360"/>
          <w:tab w:val="left" w:pos="900"/>
        </w:tabs>
        <w:spacing w:before="0" w:after="0" w:line="360" w:lineRule="auto"/>
        <w:ind w:right="96" w:firstLine="540"/>
        <w:jc w:val="center"/>
        <w:rPr>
          <w:rFonts w:ascii="Times New Roman" w:hAnsi="Times New Roman" w:cs="Times New Roman"/>
          <w:sz w:val="24"/>
          <w:szCs w:val="24"/>
        </w:rPr>
      </w:pPr>
      <w:bookmarkStart w:id="50" w:name="_Toc185240822"/>
    </w:p>
    <w:p w14:paraId="16A59ECA" w14:textId="77777777" w:rsidR="00324533" w:rsidRDefault="00324533" w:rsidP="00D77BCC">
      <w:pPr>
        <w:pStyle w:val="Antrat3"/>
        <w:tabs>
          <w:tab w:val="num" w:pos="360"/>
          <w:tab w:val="left" w:pos="900"/>
        </w:tabs>
        <w:spacing w:before="0" w:after="0" w:line="360" w:lineRule="auto"/>
        <w:ind w:right="96" w:firstLine="540"/>
        <w:jc w:val="center"/>
        <w:rPr>
          <w:rFonts w:ascii="Times New Roman" w:hAnsi="Times New Roman" w:cs="Times New Roman"/>
          <w:sz w:val="24"/>
          <w:szCs w:val="24"/>
        </w:rPr>
      </w:pPr>
      <w:r w:rsidRPr="00D72A00">
        <w:rPr>
          <w:rFonts w:ascii="Times New Roman" w:hAnsi="Times New Roman" w:cs="Times New Roman"/>
          <w:sz w:val="24"/>
          <w:szCs w:val="24"/>
        </w:rPr>
        <w:t>Apskaitos politikos keitimas</w:t>
      </w:r>
      <w:bookmarkEnd w:id="50"/>
    </w:p>
    <w:p w14:paraId="6AC96959" w14:textId="77777777" w:rsidR="00324533" w:rsidRPr="008F2028" w:rsidRDefault="00324533" w:rsidP="00D77BCC">
      <w:pPr>
        <w:spacing w:line="360" w:lineRule="auto"/>
      </w:pPr>
    </w:p>
    <w:p w14:paraId="4BDB5D7D" w14:textId="77777777" w:rsidR="00324533" w:rsidRDefault="00324533" w:rsidP="00D77BCC">
      <w:pPr>
        <w:tabs>
          <w:tab w:val="left" w:pos="900"/>
          <w:tab w:val="left" w:pos="1080"/>
        </w:tabs>
        <w:spacing w:line="360" w:lineRule="auto"/>
        <w:ind w:right="96"/>
        <w:jc w:val="both"/>
      </w:pPr>
      <w:r>
        <w:tab/>
        <w:t>Įstaiga</w:t>
      </w:r>
      <w:r w:rsidRPr="00D72A00">
        <w:t xml:space="preserve"> pasirinktą apskaitos politiką taiko nuolat arba gana ilgą laiką tam, kad būtų galima palyginti skirtingų ataskaitinių laikotarpių finansines ataskaitas. Tokio palyginimo reikia </w:t>
      </w:r>
      <w:r>
        <w:t>Įstaigos</w:t>
      </w:r>
      <w:r w:rsidRPr="00D72A00">
        <w:t xml:space="preserve"> finansinės būklės, veiklos rezultatų, grynojo turto ir pinigų srautų keitimosi tendencijoms nustatyti</w:t>
      </w:r>
      <w:r>
        <w:t>.</w:t>
      </w:r>
      <w:r w:rsidRPr="00F74E01">
        <w:t xml:space="preserve"> </w:t>
      </w:r>
      <w:r w:rsidRPr="00D72A00">
        <w:t>Ūkinių operacijų bei ūkinių įvykių pripažinimo, apskaitos ar dėl jų atsirandančio turto, įsipareigojimų, finansavimo sumų, pajamų ir (arba) sąnaudų vertinimo apskaitoje pakeitimas yra laikomas apskaitos politikos keitimu.</w:t>
      </w:r>
      <w:r w:rsidRPr="00F74E01">
        <w:t xml:space="preserve"> </w:t>
      </w:r>
      <w:r w:rsidRPr="00D72A00">
        <w:t>Apskaitos politikos keitimas finansinėse ataskaitose parodomas taikant retrospektyvinį būdą, t.</w:t>
      </w:r>
      <w:r w:rsidR="00912E3C">
        <w:t xml:space="preserve"> </w:t>
      </w:r>
      <w:r w:rsidRPr="00D72A00">
        <w:t>y. nauja apskaitos politika taikoma taip, lyg ji visada būtų buvusi naudojama, todėl pakeista apskaitos politika yra pritaikoma ūkinėms operacijoms ir ūkiniams įvykiams nuo jų atsiradimo</w:t>
      </w:r>
    </w:p>
    <w:p w14:paraId="399E5C74" w14:textId="77777777" w:rsidR="00324533" w:rsidRPr="00D72A00" w:rsidRDefault="00324533" w:rsidP="00D77BCC">
      <w:pPr>
        <w:tabs>
          <w:tab w:val="left" w:pos="900"/>
          <w:tab w:val="left" w:pos="1080"/>
        </w:tabs>
        <w:spacing w:line="360" w:lineRule="auto"/>
        <w:ind w:right="96"/>
        <w:jc w:val="both"/>
      </w:pPr>
    </w:p>
    <w:p w14:paraId="0B4D9207" w14:textId="77777777" w:rsidR="00324533" w:rsidRDefault="00324533" w:rsidP="00D77BCC">
      <w:pPr>
        <w:pStyle w:val="Antrat3"/>
        <w:tabs>
          <w:tab w:val="left" w:pos="900"/>
        </w:tabs>
        <w:spacing w:before="0" w:after="0" w:line="360" w:lineRule="auto"/>
        <w:ind w:right="96" w:firstLine="540"/>
        <w:jc w:val="center"/>
        <w:rPr>
          <w:rFonts w:ascii="Times New Roman" w:hAnsi="Times New Roman" w:cs="Times New Roman"/>
          <w:sz w:val="24"/>
          <w:szCs w:val="24"/>
        </w:rPr>
      </w:pPr>
      <w:bookmarkStart w:id="51" w:name="_Toc185240823"/>
      <w:r w:rsidRPr="00D72A00">
        <w:rPr>
          <w:rFonts w:ascii="Times New Roman" w:hAnsi="Times New Roman" w:cs="Times New Roman"/>
          <w:sz w:val="24"/>
          <w:szCs w:val="24"/>
        </w:rPr>
        <w:t>Apskaitinių įverčių keitimas</w:t>
      </w:r>
      <w:bookmarkEnd w:id="51"/>
    </w:p>
    <w:p w14:paraId="39E7DFC0" w14:textId="77777777" w:rsidR="00324533" w:rsidRPr="008F2028" w:rsidRDefault="00324533" w:rsidP="00D77BCC">
      <w:pPr>
        <w:spacing w:line="360" w:lineRule="auto"/>
      </w:pPr>
    </w:p>
    <w:p w14:paraId="0F7F8DFD" w14:textId="77777777" w:rsidR="00324533" w:rsidRPr="00D72A00" w:rsidRDefault="00324533" w:rsidP="00D77BCC">
      <w:pPr>
        <w:tabs>
          <w:tab w:val="left" w:pos="1260"/>
          <w:tab w:val="left" w:pos="1980"/>
          <w:tab w:val="left" w:pos="2160"/>
        </w:tabs>
        <w:spacing w:line="360" w:lineRule="auto"/>
        <w:ind w:right="96"/>
        <w:jc w:val="both"/>
      </w:pPr>
      <w:r>
        <w:tab/>
      </w:r>
      <w:r w:rsidRPr="00D72A00">
        <w:t>Apskaitiniai įverčiai yra peržiūrimi tuo atveju, jei pasikeičia aplinkybės, kuriomis buvo remtasi atliekant įvertinimą arba atsiranda papildomos informacijos ar kitų įvykių</w:t>
      </w:r>
      <w:r>
        <w:t xml:space="preserve"> </w:t>
      </w:r>
      <w:r w:rsidRPr="00D72A00">
        <w:t>.</w:t>
      </w:r>
      <w:r>
        <w:t xml:space="preserve"> Įstaigos</w:t>
      </w:r>
      <w:r w:rsidRPr="00D72A00">
        <w:t xml:space="preserve">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14:paraId="2B76D018" w14:textId="77777777" w:rsidR="00324533" w:rsidRDefault="00324533" w:rsidP="00D77BCC">
      <w:pPr>
        <w:tabs>
          <w:tab w:val="left" w:pos="900"/>
          <w:tab w:val="left" w:pos="1980"/>
        </w:tabs>
        <w:spacing w:line="360" w:lineRule="auto"/>
        <w:ind w:right="96" w:firstLine="540"/>
        <w:jc w:val="center"/>
        <w:rPr>
          <w:b/>
        </w:rPr>
      </w:pPr>
    </w:p>
    <w:p w14:paraId="0819F081" w14:textId="77777777" w:rsidR="00324533" w:rsidRPr="00D72A00" w:rsidRDefault="00324533" w:rsidP="00D77BCC">
      <w:pPr>
        <w:tabs>
          <w:tab w:val="left" w:pos="900"/>
          <w:tab w:val="left" w:pos="1980"/>
        </w:tabs>
        <w:spacing w:line="360" w:lineRule="auto"/>
        <w:ind w:right="96" w:firstLine="540"/>
        <w:jc w:val="center"/>
        <w:rPr>
          <w:b/>
        </w:rPr>
      </w:pPr>
      <w:r w:rsidRPr="00D72A00">
        <w:rPr>
          <w:b/>
        </w:rPr>
        <w:t>Apskaitos klaidų taisymas</w:t>
      </w:r>
    </w:p>
    <w:p w14:paraId="662C38C9" w14:textId="77777777" w:rsidR="00324533" w:rsidRPr="00D72A00" w:rsidRDefault="00324533" w:rsidP="00D77BCC">
      <w:pPr>
        <w:tabs>
          <w:tab w:val="left" w:pos="900"/>
          <w:tab w:val="left" w:pos="1260"/>
        </w:tabs>
        <w:spacing w:line="360" w:lineRule="auto"/>
        <w:ind w:right="96"/>
        <w:jc w:val="both"/>
      </w:pPr>
      <w:r>
        <w:tab/>
      </w:r>
    </w:p>
    <w:p w14:paraId="498B7280" w14:textId="77777777" w:rsidR="00324533" w:rsidRPr="00D72A00" w:rsidRDefault="00324533" w:rsidP="00D77BCC">
      <w:pPr>
        <w:tabs>
          <w:tab w:val="left" w:pos="900"/>
          <w:tab w:val="left" w:pos="1260"/>
        </w:tabs>
        <w:spacing w:line="360" w:lineRule="auto"/>
        <w:ind w:right="96"/>
        <w:jc w:val="both"/>
      </w:pPr>
      <w:r>
        <w:tab/>
      </w:r>
      <w:r w:rsidRPr="00D72A00">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nei 0,</w:t>
      </w:r>
      <w:r>
        <w:t>5</w:t>
      </w:r>
      <w:r w:rsidRPr="00D72A00">
        <w:t xml:space="preserve"> procento per praėjusius finansinius metus gautų finansavimo sumų vertės.</w:t>
      </w:r>
    </w:p>
    <w:p w14:paraId="05B47F88" w14:textId="77777777" w:rsidR="00324533" w:rsidRDefault="00324533" w:rsidP="00D77BCC">
      <w:pPr>
        <w:tabs>
          <w:tab w:val="num" w:pos="360"/>
          <w:tab w:val="left" w:pos="900"/>
        </w:tabs>
        <w:spacing w:line="360" w:lineRule="auto"/>
        <w:ind w:right="96" w:firstLine="900"/>
        <w:jc w:val="both"/>
      </w:pPr>
    </w:p>
    <w:p w14:paraId="788D2E83" w14:textId="77777777" w:rsidR="00324533" w:rsidRDefault="00324533" w:rsidP="00D77BCC">
      <w:pPr>
        <w:spacing w:line="360" w:lineRule="auto"/>
      </w:pPr>
      <w:bookmarkStart w:id="52" w:name="_Toc165137904"/>
      <w:bookmarkStart w:id="53" w:name="_Toc165137907"/>
      <w:bookmarkStart w:id="54" w:name="_Toc165137599"/>
      <w:bookmarkStart w:id="55" w:name="_Toc165137600"/>
      <w:bookmarkStart w:id="56" w:name="_Toc165137601"/>
      <w:bookmarkStart w:id="57" w:name="_Toc165137602"/>
      <w:bookmarkStart w:id="58" w:name="_Toc165137605"/>
      <w:bookmarkStart w:id="59" w:name="_Toc165137607"/>
      <w:bookmarkStart w:id="60" w:name="_Toc165137611"/>
      <w:bookmarkStart w:id="61" w:name="_Toc165137613"/>
      <w:bookmarkStart w:id="62" w:name="_Toc165137614"/>
      <w:bookmarkStart w:id="63" w:name="_Toc165137615"/>
      <w:bookmarkStart w:id="64" w:name="_Apskaitos_politikos_keitimas"/>
      <w:bookmarkEnd w:id="52"/>
      <w:bookmarkEnd w:id="53"/>
      <w:bookmarkEnd w:id="54"/>
      <w:bookmarkEnd w:id="55"/>
      <w:bookmarkEnd w:id="56"/>
      <w:bookmarkEnd w:id="57"/>
      <w:bookmarkEnd w:id="58"/>
      <w:bookmarkEnd w:id="59"/>
      <w:bookmarkEnd w:id="60"/>
      <w:bookmarkEnd w:id="61"/>
      <w:bookmarkEnd w:id="62"/>
      <w:bookmarkEnd w:id="63"/>
      <w:bookmarkEnd w:id="64"/>
    </w:p>
    <w:p w14:paraId="5B3E5AF0" w14:textId="77777777" w:rsidR="000B22EF" w:rsidRDefault="000B22EF" w:rsidP="00D77BCC">
      <w:pPr>
        <w:spacing w:line="360" w:lineRule="auto"/>
      </w:pPr>
    </w:p>
    <w:p w14:paraId="02339311" w14:textId="77777777" w:rsidR="000B22EF" w:rsidRDefault="000B22EF" w:rsidP="00D77BCC">
      <w:pPr>
        <w:spacing w:line="360" w:lineRule="auto"/>
      </w:pPr>
    </w:p>
    <w:p w14:paraId="0F9D998B" w14:textId="77777777" w:rsidR="00324533" w:rsidRPr="00AE1C62" w:rsidRDefault="00324533" w:rsidP="00D77BCC">
      <w:pPr>
        <w:numPr>
          <w:ilvl w:val="0"/>
          <w:numId w:val="1"/>
        </w:numPr>
        <w:spacing w:line="360" w:lineRule="auto"/>
        <w:ind w:left="0" w:firstLine="900"/>
        <w:jc w:val="center"/>
        <w:rPr>
          <w:b/>
        </w:rPr>
      </w:pPr>
      <w:r w:rsidRPr="00AE1C62">
        <w:rPr>
          <w:b/>
        </w:rPr>
        <w:lastRenderedPageBreak/>
        <w:t>PASTABOS</w:t>
      </w:r>
    </w:p>
    <w:p w14:paraId="2C181CFA" w14:textId="77777777" w:rsidR="00324533" w:rsidRDefault="00324533" w:rsidP="00D77BCC">
      <w:pPr>
        <w:spacing w:line="360" w:lineRule="auto"/>
      </w:pPr>
    </w:p>
    <w:p w14:paraId="341C6522" w14:textId="77777777" w:rsidR="00324533" w:rsidRDefault="007D7FAE" w:rsidP="00D77BCC">
      <w:pPr>
        <w:spacing w:line="360" w:lineRule="auto"/>
        <w:ind w:firstLine="900"/>
        <w:jc w:val="both"/>
      </w:pPr>
      <w:r w:rsidRPr="00296649">
        <w:rPr>
          <w:b/>
        </w:rPr>
        <w:t xml:space="preserve">Pastaba Nr. </w:t>
      </w:r>
      <w:r>
        <w:rPr>
          <w:b/>
        </w:rPr>
        <w:t xml:space="preserve">P02. </w:t>
      </w:r>
      <w:r>
        <w:t>Pagrindinės veiklos sąnaudos (</w:t>
      </w:r>
      <w:r w:rsidR="0021450A">
        <w:t>1</w:t>
      </w:r>
      <w:r>
        <w:t xml:space="preserve"> priedas)</w:t>
      </w:r>
    </w:p>
    <w:p w14:paraId="406099AD" w14:textId="7CD57D54" w:rsidR="003175DE" w:rsidRDefault="003175DE" w:rsidP="00D77BCC">
      <w:pPr>
        <w:spacing w:line="360" w:lineRule="auto"/>
        <w:ind w:firstLine="900"/>
        <w:jc w:val="both"/>
      </w:pPr>
      <w:r>
        <w:t>Šiame priede pagrindinės veiklos sąnaudos detalizuotos pagal segmentus.</w:t>
      </w:r>
      <w:r w:rsidR="00312EA0">
        <w:t xml:space="preserve"> Lyginant su 20</w:t>
      </w:r>
      <w:r w:rsidR="00356BEE">
        <w:t>2</w:t>
      </w:r>
      <w:r w:rsidR="00182E28">
        <w:t>1</w:t>
      </w:r>
      <w:r w:rsidR="00312EA0">
        <w:t xml:space="preserve"> m. </w:t>
      </w:r>
      <w:r w:rsidR="002654F0">
        <w:t>bendros sąnaudos</w:t>
      </w:r>
      <w:r w:rsidR="00312EA0">
        <w:t xml:space="preserve"> </w:t>
      </w:r>
      <w:r w:rsidR="00182E28">
        <w:t>padidėjo</w:t>
      </w:r>
      <w:r w:rsidR="00312EA0">
        <w:t xml:space="preserve"> </w:t>
      </w:r>
      <w:r w:rsidR="00182E28">
        <w:t>2788.3</w:t>
      </w:r>
      <w:r w:rsidR="00312EA0">
        <w:t xml:space="preserve"> </w:t>
      </w:r>
      <w:proofErr w:type="spellStart"/>
      <w:r w:rsidR="00312EA0">
        <w:t>tūkst.eur</w:t>
      </w:r>
      <w:proofErr w:type="spellEnd"/>
      <w:r w:rsidR="00312EA0">
        <w:t xml:space="preserve">. </w:t>
      </w:r>
      <w:r w:rsidR="00182E28">
        <w:t>345.9</w:t>
      </w:r>
      <w:r w:rsidR="008911E1">
        <w:t xml:space="preserve"> </w:t>
      </w:r>
      <w:proofErr w:type="spellStart"/>
      <w:r w:rsidR="008911E1">
        <w:t>tūkst.eur</w:t>
      </w:r>
      <w:proofErr w:type="spellEnd"/>
      <w:r w:rsidR="008911E1">
        <w:t xml:space="preserve"> padidėjo darbo užmokesčio ir socialinio draudim</w:t>
      </w:r>
      <w:r w:rsidR="00D32742">
        <w:t>o sąnaudos</w:t>
      </w:r>
      <w:r w:rsidR="00AF762E">
        <w:t xml:space="preserve">. Tam įtakos turėjo </w:t>
      </w:r>
      <w:r w:rsidR="009722A9">
        <w:t xml:space="preserve">Lietuvos Respublikos valstybės tarnybos įstatymo ir </w:t>
      </w:r>
      <w:r w:rsidR="00D32742">
        <w:t>Lietuvos Respublikos valstybės ir savivaldybių įstaigų darbuotojų darbo apmokėjimo įstatymo</w:t>
      </w:r>
      <w:r w:rsidR="008911E1">
        <w:t xml:space="preserve"> nuostatos ir minimalios algos pakilimas.</w:t>
      </w:r>
      <w:r w:rsidR="00FC3DB6">
        <w:t xml:space="preserve"> </w:t>
      </w:r>
      <w:r w:rsidR="00C10377">
        <w:t xml:space="preserve">Paprasto remonto ir </w:t>
      </w:r>
      <w:r w:rsidR="00AF762E">
        <w:t xml:space="preserve">eksploatavimo sąnaudos padidėjo </w:t>
      </w:r>
      <w:r w:rsidR="003B2046">
        <w:t xml:space="preserve"> </w:t>
      </w:r>
      <w:r w:rsidR="00AF762E">
        <w:t>544.4</w:t>
      </w:r>
      <w:r w:rsidR="003B2046">
        <w:t xml:space="preserve"> </w:t>
      </w:r>
      <w:proofErr w:type="spellStart"/>
      <w:r w:rsidR="003B2046">
        <w:t>tūks</w:t>
      </w:r>
      <w:proofErr w:type="spellEnd"/>
      <w:r w:rsidR="003B2046">
        <w:t xml:space="preserve">. </w:t>
      </w:r>
      <w:proofErr w:type="spellStart"/>
      <w:r w:rsidR="00C10377">
        <w:t>e</w:t>
      </w:r>
      <w:r w:rsidR="003B2046">
        <w:t>ur</w:t>
      </w:r>
      <w:proofErr w:type="spellEnd"/>
      <w:r w:rsidR="003B2046">
        <w:t xml:space="preserve">. </w:t>
      </w:r>
      <w:r w:rsidR="00AF762E">
        <w:t>Buvo skirta didesnė suma lėšų iš Kelių direkcijos kelių remontams, iš savivaldybės lėšų atliktas menų mokyklos remontas.</w:t>
      </w:r>
      <w:r w:rsidR="00013E5A">
        <w:t xml:space="preserve"> 308.2 </w:t>
      </w:r>
      <w:proofErr w:type="spellStart"/>
      <w:r w:rsidR="00013E5A">
        <w:t>tūkst.eur</w:t>
      </w:r>
      <w:proofErr w:type="spellEnd"/>
      <w:r w:rsidR="00013E5A">
        <w:t xml:space="preserve"> padidėjo finansavimo sąnaudos, nes buvo padidintos savivaldybės lėšos vykdom</w:t>
      </w:r>
      <w:r w:rsidR="00BF542D">
        <w:t>oms visuomeninėms, švietimo ir sporto programoms,</w:t>
      </w:r>
      <w:r w:rsidR="00013E5A">
        <w:t xml:space="preserve"> </w:t>
      </w:r>
      <w:r w:rsidR="00BF542D">
        <w:t xml:space="preserve"> gražinama UAB Molėtų švara paimta paskola Molėtų gimnazijos renovacijai. 1484 tūkst. </w:t>
      </w:r>
      <w:proofErr w:type="spellStart"/>
      <w:r w:rsidR="00BF542D">
        <w:t>eur</w:t>
      </w:r>
      <w:proofErr w:type="spellEnd"/>
      <w:r w:rsidR="00BF542D">
        <w:t xml:space="preserve"> padidėjo socialinių išmokų sąnaudos, tam įtakos turėjo Lietuvos Respublikos vyriausybės priimti teisės aktai dėl būsto išlaikymo išlaidų kompensavimo socialiai remtiniems šalies gyventojams.</w:t>
      </w:r>
    </w:p>
    <w:p w14:paraId="54F450E5" w14:textId="77777777" w:rsidR="007D7FAE" w:rsidRDefault="003175DE" w:rsidP="00D77BCC">
      <w:pPr>
        <w:spacing w:line="360" w:lineRule="auto"/>
        <w:ind w:firstLine="900"/>
        <w:jc w:val="both"/>
      </w:pPr>
      <w:r w:rsidRPr="00296649">
        <w:rPr>
          <w:b/>
        </w:rPr>
        <w:t xml:space="preserve">Pastaba Nr. </w:t>
      </w:r>
      <w:r>
        <w:rPr>
          <w:b/>
        </w:rPr>
        <w:t xml:space="preserve">P03. </w:t>
      </w:r>
      <w:r>
        <w:t>Nematerialus turtas (</w:t>
      </w:r>
      <w:r w:rsidR="0021450A">
        <w:t>2</w:t>
      </w:r>
      <w:r>
        <w:t xml:space="preserve"> priedas)</w:t>
      </w:r>
    </w:p>
    <w:p w14:paraId="3BD0533C" w14:textId="77777777" w:rsidR="003175DE" w:rsidRPr="003175DE" w:rsidRDefault="003175DE" w:rsidP="00D77BCC">
      <w:pPr>
        <w:spacing w:line="360" w:lineRule="auto"/>
        <w:ind w:firstLine="900"/>
        <w:jc w:val="both"/>
      </w:pPr>
      <w:r>
        <w:t>Šiame priede detalizuotas nematerialiojo turto vertės pasikeitimas per ataskaitinį laikotarpį.</w:t>
      </w:r>
    </w:p>
    <w:p w14:paraId="4215E9CE" w14:textId="38AF8F68" w:rsidR="00324533" w:rsidRDefault="00324533" w:rsidP="00D77BCC">
      <w:pPr>
        <w:spacing w:line="360" w:lineRule="auto"/>
        <w:ind w:firstLine="900"/>
        <w:jc w:val="both"/>
      </w:pPr>
      <w:r>
        <w:t xml:space="preserve">Nematerialaus turto </w:t>
      </w:r>
      <w:r w:rsidR="00563036">
        <w:t xml:space="preserve">vertės </w:t>
      </w:r>
      <w:r>
        <w:t>20</w:t>
      </w:r>
      <w:r w:rsidR="00D74E7B">
        <w:t>2</w:t>
      </w:r>
      <w:r w:rsidR="00BF542D">
        <w:t>2</w:t>
      </w:r>
      <w:r>
        <w:t xml:space="preserve"> metais </w:t>
      </w:r>
      <w:r w:rsidR="00AB6C23">
        <w:t>sumažėj</w:t>
      </w:r>
      <w:r w:rsidR="007C24AC">
        <w:t>i</w:t>
      </w:r>
      <w:r w:rsidR="00D74E7B">
        <w:t>m</w:t>
      </w:r>
      <w:r w:rsidR="007C24AC">
        <w:t>ą</w:t>
      </w:r>
      <w:r w:rsidR="00563036">
        <w:t xml:space="preserve"> </w:t>
      </w:r>
      <w:r w:rsidR="004F2E14">
        <w:t>dėl</w:t>
      </w:r>
      <w:r w:rsidR="00563036">
        <w:t xml:space="preserve"> </w:t>
      </w:r>
      <w:r w:rsidR="008735A6">
        <w:t>infostruktūros atnaujinimui parengt</w:t>
      </w:r>
      <w:r w:rsidR="007C24AC">
        <w:t>ų</w:t>
      </w:r>
      <w:r w:rsidR="008735A6">
        <w:t xml:space="preserve"> projekt</w:t>
      </w:r>
      <w:r w:rsidR="007C24AC">
        <w:t>ų amortizacij</w:t>
      </w:r>
      <w:r w:rsidR="004F2E14">
        <w:t>os</w:t>
      </w:r>
      <w:r w:rsidR="008735A6">
        <w:t>.</w:t>
      </w:r>
    </w:p>
    <w:p w14:paraId="28AE8F7E" w14:textId="00FD1463" w:rsidR="00936514" w:rsidRDefault="00936514" w:rsidP="00936514">
      <w:pPr>
        <w:spacing w:line="360" w:lineRule="auto"/>
        <w:ind w:firstLine="900"/>
        <w:jc w:val="both"/>
        <w:rPr>
          <w:sz w:val="22"/>
          <w:szCs w:val="22"/>
        </w:rPr>
      </w:pPr>
      <w:bookmarkStart w:id="65" w:name="OLE_LINK4"/>
      <w:r>
        <w:t xml:space="preserve">2022 m. gruodžio 31 d. visiškai amortizuoto, tačiau vis dar naudojamo įstaigos veikloje nematerialiojo turto įsigijimo ar pasigaminimo savikaina sudaro 1030747  </w:t>
      </w:r>
      <w:proofErr w:type="spellStart"/>
      <w:r>
        <w:t>eur</w:t>
      </w:r>
      <w:proofErr w:type="spellEnd"/>
      <w:r>
        <w:t xml:space="preserve"> , tai yra  programinė įranga,  projektai, detalieji planai ir kt.</w:t>
      </w:r>
    </w:p>
    <w:p w14:paraId="603DD440" w14:textId="73885367" w:rsidR="00F12FB1" w:rsidRDefault="00F12FB1" w:rsidP="00D77BCC">
      <w:pPr>
        <w:tabs>
          <w:tab w:val="num" w:pos="0"/>
        </w:tabs>
        <w:spacing w:line="360" w:lineRule="auto"/>
        <w:ind w:firstLine="900"/>
        <w:jc w:val="both"/>
      </w:pPr>
      <w:r>
        <w:t>Pagal finansinės nuomos (lizingo) sutartis savivald</w:t>
      </w:r>
      <w:r w:rsidR="007C24AC">
        <w:t xml:space="preserve">ybė nematerialiojo turto neturi. </w:t>
      </w:r>
    </w:p>
    <w:bookmarkEnd w:id="65"/>
    <w:p w14:paraId="3F04746A" w14:textId="15D8EF1F" w:rsidR="00067781" w:rsidRDefault="00067781" w:rsidP="00067781">
      <w:pPr>
        <w:spacing w:line="360" w:lineRule="auto"/>
        <w:ind w:firstLine="900"/>
        <w:jc w:val="both"/>
      </w:pPr>
      <w:r w:rsidRPr="00AE1C62">
        <w:rPr>
          <w:b/>
        </w:rPr>
        <w:t>Pastaba Nr.</w:t>
      </w:r>
      <w:r>
        <w:rPr>
          <w:b/>
        </w:rPr>
        <w:t>P04</w:t>
      </w:r>
      <w:r w:rsidRPr="00AE1C62">
        <w:rPr>
          <w:b/>
        </w:rPr>
        <w:t>.</w:t>
      </w:r>
      <w:r>
        <w:t xml:space="preserve"> Ilgalaikis materialus turtas. (</w:t>
      </w:r>
      <w:r w:rsidR="00936514">
        <w:t>3</w:t>
      </w:r>
      <w:r>
        <w:t xml:space="preserve"> priedas).</w:t>
      </w:r>
    </w:p>
    <w:p w14:paraId="28F2E631" w14:textId="77777777" w:rsidR="00067781" w:rsidRPr="003175DE" w:rsidRDefault="00067781" w:rsidP="00067781">
      <w:pPr>
        <w:spacing w:line="360" w:lineRule="auto"/>
        <w:ind w:firstLine="900"/>
        <w:jc w:val="both"/>
      </w:pPr>
      <w:r>
        <w:t>Šiame priede detalizuotas materialiojo turto vertės pasikeitimas per ataskaitinį laikotarpį.</w:t>
      </w:r>
    </w:p>
    <w:p w14:paraId="0975BDEC" w14:textId="3A06992E" w:rsidR="00067781" w:rsidRDefault="00067781" w:rsidP="00067781">
      <w:pPr>
        <w:spacing w:line="360" w:lineRule="auto"/>
        <w:ind w:firstLine="900"/>
        <w:jc w:val="both"/>
      </w:pPr>
      <w:r>
        <w:t xml:space="preserve">Ilgalaikio materialiojo turto balansinė vertė padidėjo </w:t>
      </w:r>
      <w:r w:rsidR="00936514">
        <w:t>3909.1</w:t>
      </w:r>
      <w:r>
        <w:t xml:space="preserve"> </w:t>
      </w:r>
      <w:proofErr w:type="spellStart"/>
      <w:r w:rsidR="00116203">
        <w:t>tūkst</w:t>
      </w:r>
      <w:r>
        <w:t>.</w:t>
      </w:r>
      <w:r w:rsidR="00116203">
        <w:t>e</w:t>
      </w:r>
      <w:r>
        <w:t>ur</w:t>
      </w:r>
      <w:proofErr w:type="spellEnd"/>
      <w:r>
        <w:t>.</w:t>
      </w:r>
      <w:r w:rsidR="00116203">
        <w:t xml:space="preserve">. </w:t>
      </w:r>
      <w:r w:rsidR="00B72524">
        <w:t>Nebaigtos statybos vertę daugiausia padidino baseino statybos darbai</w:t>
      </w:r>
      <w:r w:rsidR="00116203">
        <w:t xml:space="preserve">, infrastruktūros statinių </w:t>
      </w:r>
      <w:r w:rsidR="00B72524">
        <w:t>kapitaliniai remonto darbai.</w:t>
      </w:r>
      <w:r w:rsidR="00B131C8">
        <w:t xml:space="preserve"> </w:t>
      </w:r>
    </w:p>
    <w:p w14:paraId="173A534C" w14:textId="6F038B9E" w:rsidR="00BA3940" w:rsidRDefault="00BA3940" w:rsidP="00067781">
      <w:pPr>
        <w:spacing w:line="360" w:lineRule="auto"/>
        <w:ind w:firstLine="900"/>
        <w:jc w:val="both"/>
      </w:pPr>
      <w:r>
        <w:t>4 priede pateikta informacija apie ilgalaikio materialiojo turto, vertinto tikrąja verte, balansinės vertės pasikeitimą.</w:t>
      </w:r>
    </w:p>
    <w:p w14:paraId="63A52599" w14:textId="63E554A0" w:rsidR="00067781" w:rsidRDefault="00067781" w:rsidP="00067781">
      <w:pPr>
        <w:spacing w:line="360" w:lineRule="auto"/>
        <w:ind w:firstLine="900"/>
        <w:jc w:val="both"/>
      </w:pPr>
      <w:r>
        <w:t xml:space="preserve">  </w:t>
      </w:r>
      <w:r w:rsidR="00BA3940">
        <w:t>5</w:t>
      </w:r>
      <w:r>
        <w:t xml:space="preserve"> priede pateikiama valstybei nuosavybės teise priklausančio turto balansinė vertė. Tai  Utenos apskrities administracijos perduotas garažas, bei įvairūs hidrotechniniai melioracijos įrenginiai, siurblinės, drenažai, melioracijos grioviai, pylimai, žemė.</w:t>
      </w:r>
    </w:p>
    <w:p w14:paraId="5C15CC0C" w14:textId="77777777" w:rsidR="00BA3940" w:rsidRDefault="00BA3940" w:rsidP="00BA3940">
      <w:pPr>
        <w:spacing w:line="360" w:lineRule="auto"/>
        <w:ind w:firstLine="900"/>
        <w:jc w:val="both"/>
        <w:rPr>
          <w:sz w:val="22"/>
          <w:szCs w:val="22"/>
        </w:rPr>
      </w:pPr>
      <w:r>
        <w:t>2022 m. gruodžio 31 d. visiškai nudėvėto tačiau vis dar naudojamo įstaigos veikloje materialaus ilgalaikio turto įsigijimo ar pasigaminimo savikaina sudaro 7558079 Eur, iš jų:</w:t>
      </w:r>
    </w:p>
    <w:p w14:paraId="4B41DAA0" w14:textId="77777777" w:rsidR="00BA3940" w:rsidRDefault="00BA3940" w:rsidP="00BA3940">
      <w:pPr>
        <w:spacing w:line="360" w:lineRule="auto"/>
        <w:ind w:firstLine="900"/>
        <w:jc w:val="both"/>
      </w:pPr>
      <w:r>
        <w:t>Pastatai -73731 Eur</w:t>
      </w:r>
    </w:p>
    <w:p w14:paraId="386D060A" w14:textId="77777777" w:rsidR="00BA3940" w:rsidRDefault="00BA3940" w:rsidP="00BA3940">
      <w:pPr>
        <w:spacing w:line="360" w:lineRule="auto"/>
        <w:ind w:firstLine="900"/>
        <w:jc w:val="both"/>
      </w:pPr>
      <w:r>
        <w:lastRenderedPageBreak/>
        <w:t xml:space="preserve">Infrastruktūros statiniai – 6548233 Eur, </w:t>
      </w:r>
    </w:p>
    <w:p w14:paraId="498D8646" w14:textId="77777777" w:rsidR="00BA3940" w:rsidRDefault="00BA3940" w:rsidP="00BA3940">
      <w:pPr>
        <w:spacing w:line="360" w:lineRule="auto"/>
        <w:ind w:firstLine="900"/>
        <w:jc w:val="both"/>
      </w:pPr>
      <w:r>
        <w:t>Kiti statiniai – 257374 Eur;</w:t>
      </w:r>
    </w:p>
    <w:p w14:paraId="556500B2" w14:textId="77777777" w:rsidR="00BA3940" w:rsidRDefault="00BA3940" w:rsidP="00BA3940">
      <w:pPr>
        <w:spacing w:line="360" w:lineRule="auto"/>
        <w:ind w:firstLine="900"/>
        <w:jc w:val="both"/>
      </w:pPr>
      <w:r>
        <w:t xml:space="preserve">Transporto priemonės – 152436 Eur, </w:t>
      </w:r>
    </w:p>
    <w:p w14:paraId="1ED8A1A1" w14:textId="77777777" w:rsidR="00BA3940" w:rsidRDefault="00BA3940" w:rsidP="00BA3940">
      <w:pPr>
        <w:spacing w:line="360" w:lineRule="auto"/>
        <w:ind w:firstLine="900"/>
        <w:jc w:val="both"/>
      </w:pPr>
      <w:r>
        <w:t>Mašinos ir įrengimai – 106654 Eur;</w:t>
      </w:r>
    </w:p>
    <w:p w14:paraId="77BD65B7" w14:textId="77777777" w:rsidR="00BA3940" w:rsidRDefault="00BA3940" w:rsidP="00BA3940">
      <w:pPr>
        <w:spacing w:line="360" w:lineRule="auto"/>
        <w:ind w:firstLine="900"/>
        <w:jc w:val="both"/>
      </w:pPr>
      <w:r>
        <w:t xml:space="preserve">Baldai , biuro įranga ir kitas ilgalaikis materialus turtas – 419651 Eur: </w:t>
      </w:r>
    </w:p>
    <w:p w14:paraId="37F42194" w14:textId="77777777" w:rsidR="00BA3940" w:rsidRDefault="00BA3940" w:rsidP="00BA3940">
      <w:pPr>
        <w:spacing w:line="360" w:lineRule="auto"/>
        <w:ind w:firstLine="900"/>
        <w:jc w:val="both"/>
      </w:pPr>
      <w:r>
        <w:t>Nebenaudojamo veikloje materialiojo turto likutinė vertė 189647 Eur, iš jų:</w:t>
      </w:r>
    </w:p>
    <w:p w14:paraId="2BB90D99" w14:textId="77777777" w:rsidR="00BA3940" w:rsidRDefault="00BA3940" w:rsidP="00BA3940">
      <w:pPr>
        <w:spacing w:line="360" w:lineRule="auto"/>
        <w:ind w:firstLine="900"/>
        <w:jc w:val="both"/>
      </w:pPr>
      <w:r>
        <w:t>Gyvenamieji pastatai – 127 Eur.</w:t>
      </w:r>
    </w:p>
    <w:p w14:paraId="754B7075" w14:textId="77777777" w:rsidR="00BA3940" w:rsidRDefault="00BA3940" w:rsidP="00BA3940">
      <w:pPr>
        <w:spacing w:line="360" w:lineRule="auto"/>
        <w:ind w:firstLine="900"/>
        <w:jc w:val="both"/>
      </w:pPr>
      <w:r>
        <w:t>Negyvenami pastatai – 189520 Eur.</w:t>
      </w:r>
    </w:p>
    <w:p w14:paraId="6A263C73" w14:textId="77777777" w:rsidR="00BA3940" w:rsidRDefault="00BA3940" w:rsidP="00BA3940">
      <w:pPr>
        <w:spacing w:line="360" w:lineRule="auto"/>
        <w:ind w:firstLine="900"/>
        <w:jc w:val="both"/>
      </w:pPr>
      <w:r>
        <w:t xml:space="preserve">Pagal panaudą valdomas turtas yra apskaitomas </w:t>
      </w:r>
      <w:proofErr w:type="spellStart"/>
      <w:r>
        <w:t>užbalansinėse</w:t>
      </w:r>
      <w:proofErr w:type="spellEnd"/>
      <w:r>
        <w:t xml:space="preserve"> sąskaitose, jo vertė yra 2215452 Eur, kurio didžiąją dalį (1894904 </w:t>
      </w:r>
      <w:proofErr w:type="spellStart"/>
      <w:r>
        <w:t>eur</w:t>
      </w:r>
      <w:proofErr w:type="spellEnd"/>
      <w:r>
        <w:t>) sudaro valstybiniai žemės sklypai.</w:t>
      </w:r>
    </w:p>
    <w:p w14:paraId="09ACC5D2" w14:textId="77777777" w:rsidR="00324533" w:rsidRDefault="00324533" w:rsidP="00067781">
      <w:pPr>
        <w:tabs>
          <w:tab w:val="num" w:pos="0"/>
        </w:tabs>
        <w:spacing w:line="360" w:lineRule="auto"/>
        <w:ind w:firstLine="900"/>
        <w:jc w:val="both"/>
      </w:pPr>
      <w:r w:rsidRPr="00273B37">
        <w:rPr>
          <w:b/>
        </w:rPr>
        <w:t xml:space="preserve">Pastaba </w:t>
      </w:r>
      <w:r w:rsidR="00860B0E">
        <w:rPr>
          <w:b/>
        </w:rPr>
        <w:t>Nr</w:t>
      </w:r>
      <w:r w:rsidRPr="00273B37">
        <w:rPr>
          <w:b/>
        </w:rPr>
        <w:t>.</w:t>
      </w:r>
      <w:r w:rsidR="00860B0E">
        <w:rPr>
          <w:b/>
        </w:rPr>
        <w:t>P05</w:t>
      </w:r>
      <w:r>
        <w:rPr>
          <w:b/>
        </w:rPr>
        <w:t xml:space="preserve">. </w:t>
      </w:r>
      <w:r>
        <w:t>Ilgalaikis finansinis turtas</w:t>
      </w:r>
      <w:r w:rsidR="00860B0E">
        <w:t xml:space="preserve"> (</w:t>
      </w:r>
      <w:r w:rsidR="00FB41EF">
        <w:t>6</w:t>
      </w:r>
      <w:r w:rsidR="00860B0E">
        <w:t xml:space="preserve"> priedas)</w:t>
      </w:r>
    </w:p>
    <w:p w14:paraId="442DAE3B" w14:textId="6B0BD94B" w:rsidR="00EA220F" w:rsidRDefault="00B12BC4" w:rsidP="0043335E">
      <w:pPr>
        <w:spacing w:line="360" w:lineRule="auto"/>
        <w:ind w:left="900"/>
        <w:jc w:val="both"/>
      </w:pPr>
      <w:r>
        <w:t xml:space="preserve">Finansinis turtas </w:t>
      </w:r>
      <w:r w:rsidR="007B00B5">
        <w:t>padidėjo</w:t>
      </w:r>
      <w:r>
        <w:t xml:space="preserve"> </w:t>
      </w:r>
      <w:r w:rsidR="007B00B5">
        <w:t xml:space="preserve">151 </w:t>
      </w:r>
      <w:r w:rsidR="003A4B1D">
        <w:t xml:space="preserve"> </w:t>
      </w:r>
      <w:proofErr w:type="spellStart"/>
      <w:r w:rsidR="003A4B1D">
        <w:t>tūkst</w:t>
      </w:r>
      <w:proofErr w:type="spellEnd"/>
      <w:r w:rsidR="008F2471">
        <w:t xml:space="preserve"> </w:t>
      </w:r>
      <w:proofErr w:type="spellStart"/>
      <w:r w:rsidR="007E223B">
        <w:t>eur</w:t>
      </w:r>
      <w:proofErr w:type="spellEnd"/>
      <w:r w:rsidR="007E223B">
        <w:t>.</w:t>
      </w:r>
      <w:r w:rsidR="00EA220F">
        <w:t>:</w:t>
      </w:r>
    </w:p>
    <w:p w14:paraId="3AFA37FA" w14:textId="6968CA32" w:rsidR="00BB2867" w:rsidRDefault="00BB2867" w:rsidP="00EA220F">
      <w:pPr>
        <w:pStyle w:val="Sraopastraipa"/>
        <w:numPr>
          <w:ilvl w:val="0"/>
          <w:numId w:val="11"/>
        </w:numPr>
        <w:spacing w:line="360" w:lineRule="auto"/>
        <w:jc w:val="both"/>
      </w:pPr>
      <w:r>
        <w:t xml:space="preserve">VšĮ Bendrystės namai nuosavybės dalį </w:t>
      </w:r>
      <w:r w:rsidR="007B00B5">
        <w:t>sumažinome</w:t>
      </w:r>
      <w:r>
        <w:t xml:space="preserve"> dėl gauto </w:t>
      </w:r>
      <w:r w:rsidR="007B00B5">
        <w:t>7.9</w:t>
      </w:r>
      <w:r>
        <w:t xml:space="preserve"> </w:t>
      </w:r>
      <w:proofErr w:type="spellStart"/>
      <w:r>
        <w:t>tūkst</w:t>
      </w:r>
      <w:proofErr w:type="spellEnd"/>
      <w:r>
        <w:t xml:space="preserve"> </w:t>
      </w:r>
      <w:r w:rsidR="007B00B5">
        <w:t>nuostolio</w:t>
      </w:r>
      <w:r>
        <w:t>.</w:t>
      </w:r>
    </w:p>
    <w:p w14:paraId="2C424418" w14:textId="172EC167" w:rsidR="00BF4A0C" w:rsidRDefault="00EA220F" w:rsidP="0093653E">
      <w:pPr>
        <w:pStyle w:val="Sraopastraipa"/>
        <w:numPr>
          <w:ilvl w:val="0"/>
          <w:numId w:val="11"/>
        </w:numPr>
        <w:spacing w:line="360" w:lineRule="auto"/>
        <w:jc w:val="both"/>
      </w:pPr>
      <w:r>
        <w:t xml:space="preserve"> </w:t>
      </w:r>
      <w:r w:rsidR="00BF4A0C">
        <w:t>Įvertinus metinius rezultatus</w:t>
      </w:r>
      <w:r w:rsidR="007B00B5">
        <w:t xml:space="preserve"> ir investavus 240 tūkst. </w:t>
      </w:r>
      <w:proofErr w:type="spellStart"/>
      <w:r w:rsidR="007B00B5">
        <w:t>eur</w:t>
      </w:r>
      <w:proofErr w:type="spellEnd"/>
      <w:r w:rsidR="00BF4A0C">
        <w:t xml:space="preserve"> </w:t>
      </w:r>
      <w:r w:rsidR="007B00B5">
        <w:t xml:space="preserve">172.2 </w:t>
      </w:r>
      <w:proofErr w:type="spellStart"/>
      <w:r w:rsidR="007B00B5">
        <w:t>tūkst</w:t>
      </w:r>
      <w:proofErr w:type="spellEnd"/>
      <w:r w:rsidR="00806CF9">
        <w:t xml:space="preserve"> </w:t>
      </w:r>
      <w:proofErr w:type="spellStart"/>
      <w:r w:rsidR="00806CF9">
        <w:t>eur</w:t>
      </w:r>
      <w:proofErr w:type="spellEnd"/>
      <w:r w:rsidR="00806CF9">
        <w:t xml:space="preserve"> </w:t>
      </w:r>
      <w:r w:rsidR="007B00B5">
        <w:t>padidėjo</w:t>
      </w:r>
      <w:r w:rsidR="00D14532">
        <w:t xml:space="preserve"> UAB Molėtų vanduo </w:t>
      </w:r>
      <w:r w:rsidR="00806CF9">
        <w:t xml:space="preserve"> </w:t>
      </w:r>
      <w:r w:rsidR="00BF4A0C">
        <w:t xml:space="preserve">nuosavas </w:t>
      </w:r>
      <w:r w:rsidR="002D548C">
        <w:t xml:space="preserve">kapitalas . </w:t>
      </w:r>
    </w:p>
    <w:p w14:paraId="053B1122" w14:textId="07265553" w:rsidR="00BF4A0C" w:rsidRDefault="00806CF9" w:rsidP="0093653E">
      <w:pPr>
        <w:pStyle w:val="Sraopastraipa"/>
        <w:numPr>
          <w:ilvl w:val="0"/>
          <w:numId w:val="11"/>
        </w:numPr>
        <w:spacing w:line="360" w:lineRule="auto"/>
        <w:jc w:val="both"/>
      </w:pPr>
      <w:r>
        <w:t>UAB Molėtų šiluma 20</w:t>
      </w:r>
      <w:r w:rsidR="0071556D">
        <w:t>2</w:t>
      </w:r>
      <w:r w:rsidR="007B00B5">
        <w:t>2</w:t>
      </w:r>
      <w:r>
        <w:t xml:space="preserve"> m. </w:t>
      </w:r>
      <w:r w:rsidR="00BF4A0C">
        <w:t>baigė su</w:t>
      </w:r>
      <w:r>
        <w:t xml:space="preserve"> </w:t>
      </w:r>
      <w:r w:rsidR="007B00B5">
        <w:t>103.7</w:t>
      </w:r>
      <w:r w:rsidR="000D426B">
        <w:t xml:space="preserve"> </w:t>
      </w:r>
      <w:proofErr w:type="spellStart"/>
      <w:r w:rsidR="000D426B">
        <w:t>eur</w:t>
      </w:r>
      <w:proofErr w:type="spellEnd"/>
      <w:r w:rsidR="000D426B">
        <w:t xml:space="preserve"> </w:t>
      </w:r>
      <w:r w:rsidR="007B00B5">
        <w:t>nuostoliu</w:t>
      </w:r>
      <w:r w:rsidR="0071556D">
        <w:t>;</w:t>
      </w:r>
    </w:p>
    <w:p w14:paraId="259802E0" w14:textId="77777777" w:rsidR="007B00B5" w:rsidRDefault="000D426B" w:rsidP="0093653E">
      <w:pPr>
        <w:pStyle w:val="Sraopastraipa"/>
        <w:numPr>
          <w:ilvl w:val="0"/>
          <w:numId w:val="11"/>
        </w:numPr>
        <w:spacing w:line="360" w:lineRule="auto"/>
        <w:jc w:val="both"/>
      </w:pPr>
      <w:r>
        <w:t xml:space="preserve"> UAB Molėtų švara</w:t>
      </w:r>
      <w:r w:rsidR="00BF4A0C">
        <w:t xml:space="preserve"> gavo pelno</w:t>
      </w:r>
      <w:r>
        <w:t xml:space="preserve"> -</w:t>
      </w:r>
      <w:r w:rsidR="005E45A0">
        <w:t>1</w:t>
      </w:r>
      <w:r w:rsidR="007B00B5">
        <w:t xml:space="preserve">8.4 tūkst. </w:t>
      </w:r>
      <w:proofErr w:type="spellStart"/>
      <w:r>
        <w:t>eur</w:t>
      </w:r>
      <w:proofErr w:type="spellEnd"/>
      <w:r>
        <w:t xml:space="preserve">. </w:t>
      </w:r>
    </w:p>
    <w:p w14:paraId="460CF29C" w14:textId="06244473" w:rsidR="00806CF9" w:rsidRDefault="000D426B" w:rsidP="0093653E">
      <w:pPr>
        <w:pStyle w:val="Sraopastraipa"/>
        <w:numPr>
          <w:ilvl w:val="0"/>
          <w:numId w:val="11"/>
        </w:numPr>
        <w:spacing w:line="360" w:lineRule="auto"/>
        <w:jc w:val="both"/>
      </w:pPr>
      <w:r>
        <w:t xml:space="preserve">UAB Molėtų </w:t>
      </w:r>
      <w:r w:rsidR="005C2FAA">
        <w:t>autobusų parkas</w:t>
      </w:r>
      <w:r>
        <w:t xml:space="preserve"> -</w:t>
      </w:r>
      <w:r w:rsidR="007B00B5">
        <w:t xml:space="preserve">4.3 </w:t>
      </w:r>
      <w:proofErr w:type="spellStart"/>
      <w:r w:rsidR="007B00B5">
        <w:t>tūkst</w:t>
      </w:r>
      <w:proofErr w:type="spellEnd"/>
      <w:r>
        <w:t xml:space="preserve"> </w:t>
      </w:r>
      <w:proofErr w:type="spellStart"/>
      <w:r>
        <w:t>eur</w:t>
      </w:r>
      <w:proofErr w:type="spellEnd"/>
      <w:r>
        <w:t>.</w:t>
      </w:r>
      <w:r w:rsidR="005E45A0">
        <w:t xml:space="preserve"> nuostolio;</w:t>
      </w:r>
    </w:p>
    <w:p w14:paraId="79C4196B" w14:textId="4A2F83CC" w:rsidR="00DF5588" w:rsidRDefault="0043335E" w:rsidP="00EA220F">
      <w:pPr>
        <w:pStyle w:val="Sraopastraipa"/>
        <w:numPr>
          <w:ilvl w:val="0"/>
          <w:numId w:val="11"/>
        </w:numPr>
        <w:spacing w:line="360" w:lineRule="auto"/>
        <w:jc w:val="both"/>
      </w:pPr>
      <w:r>
        <w:t xml:space="preserve"> </w:t>
      </w:r>
      <w:r w:rsidR="000D426B">
        <w:t xml:space="preserve">UAB Utenos RAC </w:t>
      </w:r>
      <w:r w:rsidR="005E45A0">
        <w:t>pelnas</w:t>
      </w:r>
      <w:r w:rsidR="00BF4A0C">
        <w:t xml:space="preserve"> </w:t>
      </w:r>
      <w:r w:rsidR="007B00B5">
        <w:t xml:space="preserve">17.3 </w:t>
      </w:r>
      <w:proofErr w:type="spellStart"/>
      <w:r w:rsidR="007B00B5">
        <w:t>tūkst</w:t>
      </w:r>
      <w:proofErr w:type="spellEnd"/>
      <w:r w:rsidR="00DF409A">
        <w:t xml:space="preserve"> </w:t>
      </w:r>
      <w:proofErr w:type="spellStart"/>
      <w:r w:rsidR="00DF409A">
        <w:t>eur</w:t>
      </w:r>
      <w:proofErr w:type="spellEnd"/>
      <w:r w:rsidR="00DF409A">
        <w:t xml:space="preserve">. įvertinus </w:t>
      </w:r>
      <w:r w:rsidR="000D426B">
        <w:t>rezultatą</w:t>
      </w:r>
      <w:r>
        <w:t xml:space="preserve"> nuosavybės metodo įtaka.</w:t>
      </w:r>
      <w:r w:rsidR="0073043B">
        <w:t xml:space="preserve"> </w:t>
      </w:r>
    </w:p>
    <w:p w14:paraId="4BD1B710" w14:textId="77777777" w:rsidR="0037709A" w:rsidRDefault="00D8150D" w:rsidP="00D66F3B">
      <w:pPr>
        <w:spacing w:line="360" w:lineRule="auto"/>
        <w:ind w:left="900"/>
        <w:jc w:val="both"/>
      </w:pPr>
      <w:r w:rsidRPr="00273B37">
        <w:rPr>
          <w:b/>
        </w:rPr>
        <w:t xml:space="preserve">Pastaba </w:t>
      </w:r>
      <w:r>
        <w:rPr>
          <w:b/>
        </w:rPr>
        <w:t>Nr</w:t>
      </w:r>
      <w:r w:rsidRPr="00273B37">
        <w:rPr>
          <w:b/>
        </w:rPr>
        <w:t>.</w:t>
      </w:r>
      <w:r>
        <w:rPr>
          <w:b/>
        </w:rPr>
        <w:t xml:space="preserve">P06. </w:t>
      </w:r>
      <w:r w:rsidR="0037709A">
        <w:t>Informacija apie kontroliuojamus, asocijuotuosi</w:t>
      </w:r>
      <w:r>
        <w:t xml:space="preserve">us ir kitus subjektus pateikta </w:t>
      </w:r>
      <w:r w:rsidR="00DF409A">
        <w:t>7</w:t>
      </w:r>
      <w:r w:rsidR="00D66F3B">
        <w:t xml:space="preserve"> </w:t>
      </w:r>
      <w:r w:rsidR="0037709A">
        <w:t>priede.</w:t>
      </w:r>
      <w:r>
        <w:t xml:space="preserve"> </w:t>
      </w:r>
      <w:r w:rsidR="00DF409A">
        <w:t>8</w:t>
      </w:r>
      <w:r w:rsidR="0037709A">
        <w:t xml:space="preserve">  priede pateikta </w:t>
      </w:r>
      <w:r w:rsidR="00D66F3B">
        <w:t>Kontroliuojamų akcinių bendrovių ir uždarųjų akcinių bendrovių jungtinė,</w:t>
      </w:r>
      <w:r>
        <w:t xml:space="preserve"> o </w:t>
      </w:r>
      <w:r w:rsidR="009614B6">
        <w:t xml:space="preserve"> </w:t>
      </w:r>
      <w:r w:rsidR="00DF409A">
        <w:t>9</w:t>
      </w:r>
      <w:r w:rsidR="0037709A">
        <w:t xml:space="preserve"> priede </w:t>
      </w:r>
      <w:r w:rsidR="00D66F3B">
        <w:t xml:space="preserve"> Kontroliuojamų viešųjų įstaigų finansinės būklės ataskaita.</w:t>
      </w:r>
    </w:p>
    <w:p w14:paraId="4768ABF7" w14:textId="60A8475B" w:rsidR="00324533" w:rsidRDefault="00324533" w:rsidP="00D77BCC">
      <w:pPr>
        <w:tabs>
          <w:tab w:val="num" w:pos="0"/>
        </w:tabs>
        <w:spacing w:line="360" w:lineRule="auto"/>
        <w:ind w:firstLine="900"/>
      </w:pPr>
      <w:r>
        <w:rPr>
          <w:b/>
        </w:rPr>
        <w:t>Pastaba Nr.</w:t>
      </w:r>
      <w:r w:rsidR="00C0453E">
        <w:rPr>
          <w:b/>
        </w:rPr>
        <w:t>P</w:t>
      </w:r>
      <w:r w:rsidR="00D8150D">
        <w:rPr>
          <w:b/>
        </w:rPr>
        <w:t>07</w:t>
      </w:r>
      <w:r>
        <w:rPr>
          <w:b/>
        </w:rPr>
        <w:t xml:space="preserve">. </w:t>
      </w:r>
      <w:r>
        <w:t>Biologinį turtą sudaro miesto želdiniai. B</w:t>
      </w:r>
      <w:r w:rsidR="00B3096D">
        <w:t xml:space="preserve">iologinio turto </w:t>
      </w:r>
      <w:r w:rsidR="00D66F3B">
        <w:t>20</w:t>
      </w:r>
      <w:r w:rsidR="0071556D">
        <w:t>2</w:t>
      </w:r>
      <w:r w:rsidR="00E46486">
        <w:t>2</w:t>
      </w:r>
      <w:r w:rsidR="00D66F3B">
        <w:t xml:space="preserve"> m. pirkta ar n</w:t>
      </w:r>
      <w:r w:rsidR="009614B6">
        <w:t>urašyta nebuvo</w:t>
      </w:r>
      <w:r w:rsidR="00DF409A">
        <w:t xml:space="preserve"> (10 priedas).</w:t>
      </w:r>
    </w:p>
    <w:p w14:paraId="159A03B1" w14:textId="31905C6E" w:rsidR="00085A4D" w:rsidRDefault="00324533" w:rsidP="00D77BCC">
      <w:pPr>
        <w:tabs>
          <w:tab w:val="num" w:pos="0"/>
        </w:tabs>
        <w:spacing w:line="360" w:lineRule="auto"/>
        <w:ind w:firstLine="900"/>
        <w:jc w:val="both"/>
      </w:pPr>
      <w:r w:rsidRPr="00AE1C62">
        <w:rPr>
          <w:b/>
        </w:rPr>
        <w:t>Pastaba Nr.</w:t>
      </w:r>
      <w:r w:rsidR="00C0453E">
        <w:rPr>
          <w:b/>
        </w:rPr>
        <w:t>P</w:t>
      </w:r>
      <w:r w:rsidR="00D8150D">
        <w:rPr>
          <w:b/>
        </w:rPr>
        <w:t>08</w:t>
      </w:r>
      <w:r w:rsidRPr="00AE1C62">
        <w:rPr>
          <w:b/>
        </w:rPr>
        <w:t>.</w:t>
      </w:r>
      <w:r>
        <w:t xml:space="preserve"> Atsargos. Informacija apie atsargų vertės pasikeitimą per ataskaitinį laikotarpį pagal atsargų grupes pateikta </w:t>
      </w:r>
      <w:r w:rsidR="009614B6">
        <w:t>11</w:t>
      </w:r>
      <w:r>
        <w:t xml:space="preserve"> priede. </w:t>
      </w:r>
      <w:r w:rsidR="004C693E">
        <w:t xml:space="preserve">Atsargų likutį </w:t>
      </w:r>
      <w:r w:rsidR="0071556D">
        <w:t xml:space="preserve">sudaro </w:t>
      </w:r>
      <w:r w:rsidR="00AA463A">
        <w:t xml:space="preserve">ilgalaikis materialus turtas , skirtas parduoti </w:t>
      </w:r>
      <w:r w:rsidR="0072550D">
        <w:t>,</w:t>
      </w:r>
      <w:r w:rsidR="0071556D">
        <w:t xml:space="preserve"> </w:t>
      </w:r>
      <w:r w:rsidR="0072550D">
        <w:t>ū</w:t>
      </w:r>
      <w:r w:rsidR="00610B1B">
        <w:t>kinio</w:t>
      </w:r>
      <w:r w:rsidR="00F86F0E">
        <w:t xml:space="preserve"> inventori</w:t>
      </w:r>
      <w:r w:rsidR="00610B1B">
        <w:t>us</w:t>
      </w:r>
      <w:r w:rsidR="00F86F0E">
        <w:t xml:space="preserve"> </w:t>
      </w:r>
      <w:r w:rsidR="0072550D">
        <w:t>ir medžiagos skirtos perduoti</w:t>
      </w:r>
      <w:r w:rsidR="00AB6103">
        <w:t>.</w:t>
      </w:r>
      <w:r w:rsidR="00F86F0E">
        <w:t xml:space="preserve"> </w:t>
      </w:r>
      <w:r w:rsidR="009614B6">
        <w:t>20</w:t>
      </w:r>
      <w:r w:rsidR="00AB6103">
        <w:t>2</w:t>
      </w:r>
      <w:r w:rsidR="0072550D">
        <w:t>2</w:t>
      </w:r>
      <w:r w:rsidR="009614B6">
        <w:t xml:space="preserve"> m. parduot</w:t>
      </w:r>
      <w:r w:rsidR="00CE5FA0">
        <w:t xml:space="preserve">ų </w:t>
      </w:r>
      <w:r w:rsidR="009614B6">
        <w:t xml:space="preserve"> pastatų</w:t>
      </w:r>
      <w:r w:rsidR="00CE5FA0">
        <w:t xml:space="preserve"> </w:t>
      </w:r>
      <w:r w:rsidR="008E0835">
        <w:t xml:space="preserve">balansinė </w:t>
      </w:r>
      <w:r w:rsidR="00CE5FA0">
        <w:t xml:space="preserve">vertė </w:t>
      </w:r>
      <w:r w:rsidR="0072550D">
        <w:t xml:space="preserve">249.8 </w:t>
      </w:r>
      <w:proofErr w:type="spellStart"/>
      <w:r w:rsidR="0072550D">
        <w:t>tūkst</w:t>
      </w:r>
      <w:proofErr w:type="spellEnd"/>
      <w:r w:rsidR="00CE5FA0">
        <w:t xml:space="preserve"> </w:t>
      </w:r>
      <w:proofErr w:type="spellStart"/>
      <w:r w:rsidR="00CE5FA0">
        <w:t>eur</w:t>
      </w:r>
      <w:proofErr w:type="spellEnd"/>
      <w:r w:rsidR="00CE5FA0">
        <w:t xml:space="preserve">. </w:t>
      </w:r>
    </w:p>
    <w:p w14:paraId="508C526D" w14:textId="4D76C905" w:rsidR="004426FF" w:rsidRDefault="009123F5" w:rsidP="00D77BCC">
      <w:pPr>
        <w:tabs>
          <w:tab w:val="num" w:pos="0"/>
        </w:tabs>
        <w:spacing w:line="360" w:lineRule="auto"/>
        <w:ind w:firstLine="900"/>
        <w:jc w:val="both"/>
      </w:pPr>
      <w:proofErr w:type="spellStart"/>
      <w:r>
        <w:t>Užbalansyje</w:t>
      </w:r>
      <w:proofErr w:type="spellEnd"/>
      <w:r>
        <w:t xml:space="preserve"> apskaitomo turto vertė yra 2795.6 tūkst. </w:t>
      </w:r>
      <w:proofErr w:type="spellStart"/>
      <w:r>
        <w:t>eur</w:t>
      </w:r>
      <w:proofErr w:type="spellEnd"/>
      <w:r>
        <w:t xml:space="preserve">. iš jų 2235.4 </w:t>
      </w:r>
      <w:proofErr w:type="spellStart"/>
      <w:r>
        <w:t>tūkst.eur</w:t>
      </w:r>
      <w:proofErr w:type="spellEnd"/>
      <w:r>
        <w:t xml:space="preserve"> pagal panaudą gautas turtas, </w:t>
      </w:r>
      <w:r w:rsidR="00D8019E">
        <w:t xml:space="preserve">554.1 </w:t>
      </w:r>
      <w:proofErr w:type="spellStart"/>
      <w:r w:rsidR="00D8019E">
        <w:t>tūkst.eur</w:t>
      </w:r>
      <w:proofErr w:type="spellEnd"/>
      <w:r w:rsidR="00D8019E">
        <w:t xml:space="preserve"> ūkinis inventorius.</w:t>
      </w:r>
    </w:p>
    <w:p w14:paraId="3242F11F" w14:textId="272507C0" w:rsidR="00FF6BC4" w:rsidRDefault="00324533" w:rsidP="00D77BCC">
      <w:pPr>
        <w:tabs>
          <w:tab w:val="num" w:pos="0"/>
        </w:tabs>
        <w:spacing w:line="360" w:lineRule="auto"/>
        <w:ind w:firstLine="900"/>
        <w:jc w:val="both"/>
      </w:pPr>
      <w:r w:rsidRPr="00794BE6">
        <w:rPr>
          <w:b/>
        </w:rPr>
        <w:t>Pastaba Nr.</w:t>
      </w:r>
      <w:r w:rsidR="00C0453E">
        <w:rPr>
          <w:b/>
        </w:rPr>
        <w:t>P</w:t>
      </w:r>
      <w:r w:rsidR="00EE5528">
        <w:rPr>
          <w:b/>
        </w:rPr>
        <w:t>09</w:t>
      </w:r>
      <w:r w:rsidRPr="00794BE6">
        <w:rPr>
          <w:b/>
        </w:rPr>
        <w:t>.</w:t>
      </w:r>
      <w:r>
        <w:t xml:space="preserve"> Informacija apie išankstinius apmokėjimus pateikta </w:t>
      </w:r>
      <w:r w:rsidR="00043C9A">
        <w:t>1</w:t>
      </w:r>
      <w:r w:rsidR="00F23937">
        <w:t>2</w:t>
      </w:r>
      <w:r>
        <w:t xml:space="preserve"> priede</w:t>
      </w:r>
      <w:r w:rsidR="00FF6BC4">
        <w:t>:</w:t>
      </w:r>
    </w:p>
    <w:p w14:paraId="4D28FDB7" w14:textId="7863EC1E" w:rsidR="007B7321" w:rsidRDefault="00FF6BC4" w:rsidP="00556CD8">
      <w:pPr>
        <w:pStyle w:val="Sraopastraipa"/>
        <w:numPr>
          <w:ilvl w:val="0"/>
          <w:numId w:val="11"/>
        </w:numPr>
        <w:spacing w:line="360" w:lineRule="auto"/>
        <w:jc w:val="both"/>
      </w:pPr>
      <w:r>
        <w:t xml:space="preserve">Išankstiniai apmokėjimai tiekėjams </w:t>
      </w:r>
      <w:r w:rsidR="00F23937">
        <w:t>10.6 tūkst.</w:t>
      </w:r>
      <w:r>
        <w:t xml:space="preserve"> </w:t>
      </w:r>
      <w:proofErr w:type="spellStart"/>
      <w:r>
        <w:t>eur</w:t>
      </w:r>
      <w:proofErr w:type="spellEnd"/>
      <w:r>
        <w:t xml:space="preserve"> – </w:t>
      </w:r>
      <w:r w:rsidR="00EB0086">
        <w:t>iš jų</w:t>
      </w:r>
      <w:r w:rsidR="007B7321">
        <w:t xml:space="preserve"> </w:t>
      </w:r>
      <w:r w:rsidR="00440F02">
        <w:t>8.7</w:t>
      </w:r>
      <w:r w:rsidR="00556CD8">
        <w:t xml:space="preserve"> </w:t>
      </w:r>
      <w:proofErr w:type="spellStart"/>
      <w:r w:rsidR="00556CD8">
        <w:t>tūkst</w:t>
      </w:r>
      <w:proofErr w:type="spellEnd"/>
      <w:r w:rsidR="00556CD8">
        <w:t xml:space="preserve"> AB Energijos skirstymo operatoriuj už naujo vartotojo pajungimą, </w:t>
      </w:r>
    </w:p>
    <w:p w14:paraId="389A2BF3" w14:textId="168FF166" w:rsidR="00FF6BC4" w:rsidRDefault="00FF6BC4" w:rsidP="007B7321">
      <w:pPr>
        <w:pStyle w:val="Sraopastraipa"/>
        <w:numPr>
          <w:ilvl w:val="0"/>
          <w:numId w:val="11"/>
        </w:numPr>
        <w:spacing w:line="360" w:lineRule="auto"/>
        <w:jc w:val="both"/>
      </w:pPr>
      <w:r>
        <w:lastRenderedPageBreak/>
        <w:t xml:space="preserve">Išankstiniai apmokėjimai VSS pavedimams vykdyti </w:t>
      </w:r>
      <w:r w:rsidR="00440F02">
        <w:t>68.4 tūkst.</w:t>
      </w:r>
      <w:r>
        <w:t xml:space="preserve"> </w:t>
      </w:r>
      <w:proofErr w:type="spellStart"/>
      <w:r>
        <w:t>eur</w:t>
      </w:r>
      <w:proofErr w:type="spellEnd"/>
      <w:r>
        <w:t xml:space="preserve"> – tai Molėtų </w:t>
      </w:r>
      <w:r w:rsidR="008E4F81">
        <w:t>įstaigoms</w:t>
      </w:r>
      <w:r>
        <w:t xml:space="preserve"> perduotos europini</w:t>
      </w:r>
      <w:r w:rsidR="008E4F81">
        <w:t>ų</w:t>
      </w:r>
      <w:r>
        <w:t xml:space="preserve"> projekt</w:t>
      </w:r>
      <w:r w:rsidR="008E4F81">
        <w:t>ų</w:t>
      </w:r>
      <w:r>
        <w:t xml:space="preserve"> „</w:t>
      </w:r>
      <w:r w:rsidRPr="00FF6BC4">
        <w:t>Kompleksinių paslaugų šeimai prieinamumas</w:t>
      </w:r>
      <w:r>
        <w:t xml:space="preserve">“ </w:t>
      </w:r>
      <w:r w:rsidR="008E4F81">
        <w:t>, „</w:t>
      </w:r>
      <w:r w:rsidR="00CC0D05" w:rsidRPr="008E4F81">
        <w:rPr>
          <w:color w:val="222222"/>
          <w:shd w:val="clear" w:color="auto" w:fill="F5F5F5"/>
        </w:rPr>
        <w:t>Koordinuotai teikiamos paslaugos mokinimas</w:t>
      </w:r>
      <w:r w:rsidR="008E4F81" w:rsidRPr="008E4F81">
        <w:rPr>
          <w:color w:val="222222"/>
          <w:shd w:val="clear" w:color="auto" w:fill="F5F5F5"/>
        </w:rPr>
        <w:t>“</w:t>
      </w:r>
      <w:r w:rsidR="00CC0D05" w:rsidRPr="008E4F81">
        <w:rPr>
          <w:rFonts w:ascii="Tahoma" w:hAnsi="Tahoma" w:cs="Tahoma"/>
          <w:color w:val="222222"/>
          <w:sz w:val="20"/>
          <w:szCs w:val="20"/>
          <w:shd w:val="clear" w:color="auto" w:fill="F5F5F5"/>
        </w:rPr>
        <w:t xml:space="preserve"> </w:t>
      </w:r>
      <w:r w:rsidR="008E4F81" w:rsidRPr="008E4F81">
        <w:rPr>
          <w:rFonts w:ascii="Tahoma" w:hAnsi="Tahoma" w:cs="Tahoma"/>
          <w:color w:val="222222"/>
          <w:sz w:val="20"/>
          <w:szCs w:val="20"/>
          <w:shd w:val="clear" w:color="auto" w:fill="F5F5F5"/>
        </w:rPr>
        <w:t>lėšos jų</w:t>
      </w:r>
      <w:r w:rsidR="008E4F81">
        <w:rPr>
          <w:rFonts w:ascii="Tahoma" w:hAnsi="Tahoma" w:cs="Tahoma"/>
          <w:color w:val="222222"/>
          <w:sz w:val="20"/>
          <w:szCs w:val="20"/>
          <w:shd w:val="clear" w:color="auto" w:fill="F5F5F5"/>
        </w:rPr>
        <w:t xml:space="preserve"> </w:t>
      </w:r>
      <w:r>
        <w:t>vykdymui;</w:t>
      </w:r>
    </w:p>
    <w:p w14:paraId="0D94D449" w14:textId="1146EA2B" w:rsidR="00FF6BC4" w:rsidRDefault="00FF6BC4" w:rsidP="00F60299">
      <w:pPr>
        <w:pStyle w:val="Sraopastraipa"/>
        <w:numPr>
          <w:ilvl w:val="0"/>
          <w:numId w:val="11"/>
        </w:numPr>
        <w:tabs>
          <w:tab w:val="num" w:pos="0"/>
        </w:tabs>
        <w:spacing w:line="360" w:lineRule="auto"/>
        <w:jc w:val="both"/>
      </w:pPr>
      <w:r>
        <w:t xml:space="preserve">Kiti išankstiniai apmokėjimai </w:t>
      </w:r>
      <w:r w:rsidR="00440F02">
        <w:t xml:space="preserve">10.8 </w:t>
      </w:r>
      <w:proofErr w:type="spellStart"/>
      <w:r w:rsidR="00440F02">
        <w:t>tūkst</w:t>
      </w:r>
      <w:proofErr w:type="spellEnd"/>
      <w:r>
        <w:t xml:space="preserve"> </w:t>
      </w:r>
      <w:proofErr w:type="spellStart"/>
      <w:r>
        <w:t>eur</w:t>
      </w:r>
      <w:proofErr w:type="spellEnd"/>
      <w:r w:rsidR="00F60299">
        <w:t xml:space="preserve"> - VšĮ Kaimynystės namai ir VšĮ </w:t>
      </w:r>
      <w:proofErr w:type="spellStart"/>
      <w:r w:rsidR="00F60299">
        <w:t>Skudutiškio</w:t>
      </w:r>
      <w:proofErr w:type="spellEnd"/>
      <w:r w:rsidR="00F60299">
        <w:t xml:space="preserve"> akademija perduotas avansas europiniams projektui „</w:t>
      </w:r>
      <w:r w:rsidR="00F60299" w:rsidRPr="00F60299">
        <w:t>Kompleksinių paslaugų šeimai prieinamumas</w:t>
      </w:r>
      <w:r w:rsidR="00094E0D">
        <w:t>“ vykdyti.</w:t>
      </w:r>
    </w:p>
    <w:p w14:paraId="21A0A12E" w14:textId="0DB47222" w:rsidR="00F60299" w:rsidRDefault="00F60299" w:rsidP="00F60299">
      <w:pPr>
        <w:pStyle w:val="Sraopastraipa"/>
        <w:numPr>
          <w:ilvl w:val="0"/>
          <w:numId w:val="11"/>
        </w:numPr>
        <w:spacing w:line="360" w:lineRule="auto"/>
        <w:jc w:val="both"/>
      </w:pPr>
      <w:r>
        <w:t xml:space="preserve">Kitos ateinančių sąnaudos </w:t>
      </w:r>
      <w:r w:rsidR="00440F02">
        <w:t xml:space="preserve">6.7 </w:t>
      </w:r>
      <w:proofErr w:type="spellStart"/>
      <w:r w:rsidR="00440F02">
        <w:t>tūkst</w:t>
      </w:r>
      <w:proofErr w:type="spellEnd"/>
      <w:r>
        <w:t xml:space="preserve"> </w:t>
      </w:r>
      <w:proofErr w:type="spellStart"/>
      <w:r>
        <w:t>eur</w:t>
      </w:r>
      <w:proofErr w:type="spellEnd"/>
      <w:r>
        <w:t xml:space="preserve"> tai </w:t>
      </w:r>
      <w:r w:rsidR="00FC6741">
        <w:t>spaudos prenumerata, automobilių civilinės atsakomybės ir KASKO draudimas.</w:t>
      </w:r>
    </w:p>
    <w:p w14:paraId="2A541F14" w14:textId="1C60A5EA" w:rsidR="00324533" w:rsidRDefault="00324533" w:rsidP="00F60299">
      <w:pPr>
        <w:spacing w:line="360" w:lineRule="auto"/>
        <w:jc w:val="both"/>
      </w:pPr>
      <w:r>
        <w:t xml:space="preserve">               </w:t>
      </w:r>
      <w:r w:rsidRPr="00F60299">
        <w:rPr>
          <w:b/>
        </w:rPr>
        <w:t>Pastaba Nr.</w:t>
      </w:r>
      <w:r w:rsidR="00C0453E" w:rsidRPr="00F60299">
        <w:rPr>
          <w:b/>
        </w:rPr>
        <w:t>P</w:t>
      </w:r>
      <w:r w:rsidR="00FC6741" w:rsidRPr="00F60299">
        <w:rPr>
          <w:b/>
        </w:rPr>
        <w:t>10</w:t>
      </w:r>
      <w:r w:rsidRPr="00F60299">
        <w:rPr>
          <w:b/>
        </w:rPr>
        <w:t xml:space="preserve">. </w:t>
      </w:r>
      <w:r w:rsidRPr="00BB00EA">
        <w:t>Per vienerius metus gautinos sumos</w:t>
      </w:r>
      <w:r>
        <w:t xml:space="preserve"> (</w:t>
      </w:r>
      <w:r w:rsidR="00721061">
        <w:t>1</w:t>
      </w:r>
      <w:r w:rsidR="00440F02">
        <w:t>3</w:t>
      </w:r>
      <w:r w:rsidR="00721061">
        <w:t xml:space="preserve"> </w:t>
      </w:r>
      <w:r>
        <w:t>priedas).</w:t>
      </w:r>
    </w:p>
    <w:p w14:paraId="78391309" w14:textId="4C2127F5" w:rsidR="00324533" w:rsidRDefault="00324533" w:rsidP="00D77BCC">
      <w:pPr>
        <w:tabs>
          <w:tab w:val="num" w:pos="0"/>
        </w:tabs>
        <w:spacing w:line="360" w:lineRule="auto"/>
      </w:pPr>
      <w:r>
        <w:t xml:space="preserve">               Gautinos sumos už turto naudojimą</w:t>
      </w:r>
      <w:r w:rsidR="00FC2F94">
        <w:t xml:space="preserve"> ir paslaugas</w:t>
      </w:r>
      <w:r>
        <w:t xml:space="preserve">  </w:t>
      </w:r>
      <w:r w:rsidR="00440F02">
        <w:t>29.9 tūkst.</w:t>
      </w:r>
      <w:r w:rsidR="0033405E">
        <w:t xml:space="preserve"> </w:t>
      </w:r>
      <w:proofErr w:type="spellStart"/>
      <w:r w:rsidR="00440F02">
        <w:t>e</w:t>
      </w:r>
      <w:r w:rsidR="0033405E">
        <w:t>ur</w:t>
      </w:r>
      <w:proofErr w:type="spellEnd"/>
      <w:r>
        <w:t xml:space="preserve"> yra skolos už turto nuomą,</w:t>
      </w:r>
      <w:r w:rsidR="00FC2F94">
        <w:t xml:space="preserve"> iš jų </w:t>
      </w:r>
      <w:r w:rsidR="00B51D7A">
        <w:t>28.3 tūkst.</w:t>
      </w:r>
      <w:r w:rsidR="00094E0D">
        <w:t xml:space="preserve"> </w:t>
      </w:r>
      <w:proofErr w:type="spellStart"/>
      <w:r w:rsidR="00094E0D">
        <w:t>eur</w:t>
      </w:r>
      <w:proofErr w:type="spellEnd"/>
      <w:r w:rsidR="00094E0D">
        <w:t xml:space="preserve"> </w:t>
      </w:r>
      <w:r w:rsidR="00FC2F94">
        <w:t xml:space="preserve"> už valstybinės žemės ir vandens telkinių nuomą,</w:t>
      </w:r>
      <w:r>
        <w:t xml:space="preserve"> </w:t>
      </w:r>
      <w:r w:rsidR="00B51D7A">
        <w:t>10.1 tūkst.</w:t>
      </w:r>
      <w:r w:rsidR="0033405E">
        <w:t xml:space="preserve"> </w:t>
      </w:r>
      <w:proofErr w:type="spellStart"/>
      <w:r w:rsidR="00B51D7A">
        <w:t>e</w:t>
      </w:r>
      <w:r w:rsidR="0033405E">
        <w:t>ur</w:t>
      </w:r>
      <w:proofErr w:type="spellEnd"/>
      <w:r>
        <w:t xml:space="preserve"> – </w:t>
      </w:r>
      <w:r w:rsidR="00FC6741">
        <w:t xml:space="preserve">skolos </w:t>
      </w:r>
      <w:r>
        <w:t>už komunalinius patarnavimus įstaig</w:t>
      </w:r>
      <w:r w:rsidR="00FC6741">
        <w:t>ų ir įmonių</w:t>
      </w:r>
      <w:r>
        <w:t xml:space="preserve">, </w:t>
      </w:r>
      <w:proofErr w:type="spellStart"/>
      <w:r>
        <w:t>vykdanč</w:t>
      </w:r>
      <w:r w:rsidR="00FC6741">
        <w:t>ų</w:t>
      </w:r>
      <w:proofErr w:type="spellEnd"/>
      <w:r>
        <w:t xml:space="preserve"> veiklą savivaldybės patalpose.</w:t>
      </w:r>
    </w:p>
    <w:p w14:paraId="44488061" w14:textId="520B9F3F" w:rsidR="00324533" w:rsidRDefault="00324533" w:rsidP="00D84BB7">
      <w:pPr>
        <w:tabs>
          <w:tab w:val="num" w:pos="0"/>
        </w:tabs>
        <w:spacing w:line="360" w:lineRule="auto"/>
      </w:pPr>
      <w:r>
        <w:t>Sukauptos gautinos sumos</w:t>
      </w:r>
      <w:r w:rsidR="00E31E73">
        <w:t xml:space="preserve"> iš biudžeto</w:t>
      </w:r>
      <w:r>
        <w:t xml:space="preserve"> </w:t>
      </w:r>
      <w:r w:rsidR="00B51D7A">
        <w:t>1110.4 tūkst.</w:t>
      </w:r>
      <w:r w:rsidR="00501306">
        <w:t xml:space="preserve"> </w:t>
      </w:r>
      <w:proofErr w:type="spellStart"/>
      <w:r w:rsidR="00B51D7A">
        <w:t>e</w:t>
      </w:r>
      <w:r w:rsidR="00501306">
        <w:t>ur</w:t>
      </w:r>
      <w:proofErr w:type="spellEnd"/>
      <w:r>
        <w:t>. :</w:t>
      </w:r>
    </w:p>
    <w:p w14:paraId="2C71D777" w14:textId="37B19DA0" w:rsidR="00CE4861" w:rsidRDefault="00CE4861" w:rsidP="00CE4861">
      <w:pPr>
        <w:pStyle w:val="Sraopastraipa"/>
        <w:numPr>
          <w:ilvl w:val="0"/>
          <w:numId w:val="9"/>
        </w:numPr>
        <w:tabs>
          <w:tab w:val="num" w:pos="0"/>
        </w:tabs>
        <w:spacing w:line="360" w:lineRule="auto"/>
      </w:pPr>
      <w:r>
        <w:t>Sukauptiems atostoginiams</w:t>
      </w:r>
      <w:r w:rsidR="00CD4589">
        <w:t xml:space="preserve"> su </w:t>
      </w:r>
      <w:proofErr w:type="spellStart"/>
      <w:r w:rsidR="00CD4589">
        <w:t>sodra</w:t>
      </w:r>
      <w:proofErr w:type="spellEnd"/>
      <w:r w:rsidR="00CD4589">
        <w:t xml:space="preserve"> </w:t>
      </w:r>
      <w:r>
        <w:t xml:space="preserve"> </w:t>
      </w:r>
      <w:r w:rsidR="00B51D7A">
        <w:t xml:space="preserve">184.8 </w:t>
      </w:r>
      <w:proofErr w:type="spellStart"/>
      <w:r w:rsidR="00B51D7A">
        <w:t>tūkst</w:t>
      </w:r>
      <w:proofErr w:type="spellEnd"/>
      <w:r>
        <w:t xml:space="preserve"> </w:t>
      </w:r>
      <w:proofErr w:type="spellStart"/>
      <w:r>
        <w:t>eur</w:t>
      </w:r>
      <w:proofErr w:type="spellEnd"/>
      <w:r>
        <w:t>;</w:t>
      </w:r>
    </w:p>
    <w:p w14:paraId="2663BBFC" w14:textId="0F5885A4" w:rsidR="00CE4861" w:rsidRDefault="001C490B" w:rsidP="00CE4861">
      <w:pPr>
        <w:pStyle w:val="Sraopastraipa"/>
        <w:numPr>
          <w:ilvl w:val="0"/>
          <w:numId w:val="9"/>
        </w:numPr>
        <w:tabs>
          <w:tab w:val="num" w:pos="0"/>
        </w:tabs>
        <w:spacing w:line="360" w:lineRule="auto"/>
      </w:pPr>
      <w:r>
        <w:t>Kitos s</w:t>
      </w:r>
      <w:r w:rsidR="00CE4861">
        <w:t xml:space="preserve">ukauptos finansavimo pajamos  </w:t>
      </w:r>
      <w:r w:rsidR="00B51D7A">
        <w:t>655.5 tūkst.</w:t>
      </w:r>
      <w:r>
        <w:t xml:space="preserve"> Eur;</w:t>
      </w:r>
    </w:p>
    <w:p w14:paraId="5B2F7E86" w14:textId="4BA0ADCA" w:rsidR="001C490B" w:rsidRDefault="001C490B" w:rsidP="00CE4861">
      <w:pPr>
        <w:pStyle w:val="Sraopastraipa"/>
        <w:numPr>
          <w:ilvl w:val="0"/>
          <w:numId w:val="9"/>
        </w:numPr>
        <w:tabs>
          <w:tab w:val="num" w:pos="0"/>
        </w:tabs>
        <w:spacing w:line="360" w:lineRule="auto"/>
      </w:pPr>
      <w:r>
        <w:t xml:space="preserve">Sukauptos pajamos už parduotus butus </w:t>
      </w:r>
      <w:r w:rsidR="00B51D7A">
        <w:t>221.9 tūkst.</w:t>
      </w:r>
      <w:r>
        <w:t xml:space="preserve"> </w:t>
      </w:r>
      <w:proofErr w:type="spellStart"/>
      <w:r>
        <w:t>eur</w:t>
      </w:r>
      <w:proofErr w:type="spellEnd"/>
      <w:r>
        <w:t>;</w:t>
      </w:r>
    </w:p>
    <w:p w14:paraId="4815BB90" w14:textId="4341317F" w:rsidR="00E31E73" w:rsidRDefault="00E31E73" w:rsidP="00E31E73">
      <w:pPr>
        <w:pStyle w:val="Sraopastraipa"/>
        <w:numPr>
          <w:ilvl w:val="0"/>
          <w:numId w:val="9"/>
        </w:numPr>
        <w:spacing w:line="360" w:lineRule="auto"/>
      </w:pPr>
      <w:r>
        <w:t xml:space="preserve">Sukauptos pajamos už patalpų nuomą </w:t>
      </w:r>
      <w:r w:rsidR="00B51D7A">
        <w:t>48.3 tūkst.</w:t>
      </w:r>
      <w:r>
        <w:t xml:space="preserve"> </w:t>
      </w:r>
      <w:proofErr w:type="spellStart"/>
      <w:r>
        <w:t>eur</w:t>
      </w:r>
      <w:proofErr w:type="spellEnd"/>
      <w:r>
        <w:t>;</w:t>
      </w:r>
    </w:p>
    <w:p w14:paraId="3B3B5C06" w14:textId="2136152B" w:rsidR="00324533" w:rsidRDefault="00324533" w:rsidP="00D77BCC">
      <w:pPr>
        <w:pStyle w:val="Pagrindinistekstas"/>
        <w:spacing w:after="0" w:line="360" w:lineRule="auto"/>
        <w:ind w:firstLine="851"/>
        <w:jc w:val="both"/>
      </w:pPr>
      <w:r w:rsidRPr="007E45F8">
        <w:rPr>
          <w:b/>
        </w:rPr>
        <w:t xml:space="preserve">Pastaba Nr. </w:t>
      </w:r>
      <w:r w:rsidR="00C0453E">
        <w:rPr>
          <w:b/>
        </w:rPr>
        <w:t>P11</w:t>
      </w:r>
      <w:r w:rsidRPr="007E45F8">
        <w:rPr>
          <w:b/>
        </w:rPr>
        <w:t>.</w:t>
      </w:r>
      <w:r>
        <w:t xml:space="preserve"> Pini</w:t>
      </w:r>
      <w:r w:rsidR="00250F41">
        <w:t>gų liku</w:t>
      </w:r>
      <w:r w:rsidR="00694012">
        <w:t>tis</w:t>
      </w:r>
      <w:r w:rsidR="00250F41">
        <w:t xml:space="preserve"> banko sąskaitose 20</w:t>
      </w:r>
      <w:r w:rsidR="00BB5F43">
        <w:t>2</w:t>
      </w:r>
      <w:r w:rsidR="00B51D7A">
        <w:t>2</w:t>
      </w:r>
      <w:r w:rsidR="00424843">
        <w:t xml:space="preserve"> </w:t>
      </w:r>
      <w:r>
        <w:t>m</w:t>
      </w:r>
      <w:r w:rsidR="00424843">
        <w:t>.</w:t>
      </w:r>
      <w:r>
        <w:t xml:space="preserve"> gruodžio 31 dienai </w:t>
      </w:r>
      <w:r w:rsidR="00694012">
        <w:t xml:space="preserve">buvo </w:t>
      </w:r>
      <w:r w:rsidR="009E698D">
        <w:t xml:space="preserve">42.2 </w:t>
      </w:r>
      <w:proofErr w:type="spellStart"/>
      <w:r w:rsidR="009E698D">
        <w:t>tūkst</w:t>
      </w:r>
      <w:proofErr w:type="spellEnd"/>
      <w:r w:rsidR="00BB5F43">
        <w:t xml:space="preserve"> </w:t>
      </w:r>
      <w:proofErr w:type="spellStart"/>
      <w:r w:rsidR="00694012">
        <w:t>eur</w:t>
      </w:r>
      <w:proofErr w:type="spellEnd"/>
      <w:r w:rsidR="00694012">
        <w:t xml:space="preserve">. iš jų </w:t>
      </w:r>
      <w:r w:rsidR="009E698D">
        <w:t>9 tūkst.</w:t>
      </w:r>
      <w:r w:rsidR="00694012">
        <w:t xml:space="preserve"> </w:t>
      </w:r>
      <w:proofErr w:type="spellStart"/>
      <w:r w:rsidR="00694012">
        <w:t>eur</w:t>
      </w:r>
      <w:proofErr w:type="spellEnd"/>
      <w:r w:rsidR="00424843">
        <w:t xml:space="preserve"> rangovų garantai ir pirkimus užtikrinantys užstatai, </w:t>
      </w:r>
      <w:r w:rsidR="009E698D">
        <w:t xml:space="preserve">2.9 </w:t>
      </w:r>
      <w:proofErr w:type="spellStart"/>
      <w:r w:rsidR="009E698D">
        <w:t>tūkst</w:t>
      </w:r>
      <w:proofErr w:type="spellEnd"/>
      <w:r w:rsidR="009E698D">
        <w:t xml:space="preserve"> </w:t>
      </w:r>
      <w:proofErr w:type="spellStart"/>
      <w:r w:rsidR="009E698D">
        <w:t>eur</w:t>
      </w:r>
      <w:proofErr w:type="spellEnd"/>
      <w:r w:rsidR="009E698D">
        <w:t xml:space="preserve"> paramos lėšos</w:t>
      </w:r>
      <w:r w:rsidR="00424843">
        <w:t xml:space="preserve">, </w:t>
      </w:r>
      <w:r w:rsidR="009E698D">
        <w:t>30.3 tūkst.</w:t>
      </w:r>
      <w:r w:rsidR="00694012">
        <w:t xml:space="preserve"> </w:t>
      </w:r>
      <w:proofErr w:type="spellStart"/>
      <w:r w:rsidR="00694012">
        <w:t>eur</w:t>
      </w:r>
      <w:proofErr w:type="spellEnd"/>
      <w:r w:rsidR="00694012">
        <w:t xml:space="preserve"> –</w:t>
      </w:r>
      <w:r w:rsidR="00B37CFA">
        <w:t xml:space="preserve"> </w:t>
      </w:r>
      <w:r w:rsidR="00424843">
        <w:t>perve</w:t>
      </w:r>
      <w:r w:rsidR="00912E3C">
        <w:t>s</w:t>
      </w:r>
      <w:r w:rsidR="00424843">
        <w:t xml:space="preserve">tos lėšos </w:t>
      </w:r>
      <w:r w:rsidR="00694012">
        <w:t xml:space="preserve"> europinių projektų vykdymui ( 1</w:t>
      </w:r>
      <w:r w:rsidR="009E698D">
        <w:t>4</w:t>
      </w:r>
      <w:r w:rsidR="00694012">
        <w:t xml:space="preserve"> priedas).</w:t>
      </w:r>
    </w:p>
    <w:p w14:paraId="6F461D41" w14:textId="7FDD8348" w:rsidR="00324533" w:rsidRDefault="00324533" w:rsidP="00D77BCC">
      <w:pPr>
        <w:pStyle w:val="Pagrindinistekstas"/>
        <w:spacing w:after="0" w:line="360" w:lineRule="auto"/>
        <w:ind w:firstLine="851"/>
        <w:jc w:val="both"/>
      </w:pPr>
      <w:r w:rsidRPr="007E45F8">
        <w:rPr>
          <w:b/>
        </w:rPr>
        <w:t xml:space="preserve">Pastaba Nr. </w:t>
      </w:r>
      <w:r w:rsidR="00976D4D">
        <w:rPr>
          <w:b/>
        </w:rPr>
        <w:t>P12</w:t>
      </w:r>
      <w:r w:rsidRPr="007E45F8">
        <w:rPr>
          <w:b/>
        </w:rPr>
        <w:t>.</w:t>
      </w:r>
      <w:r w:rsidR="00250F41">
        <w:t xml:space="preserve"> Finansavimo sumų likutis 20</w:t>
      </w:r>
      <w:r w:rsidR="00BB5F43">
        <w:t>2</w:t>
      </w:r>
      <w:r w:rsidR="009E698D">
        <w:t>2</w:t>
      </w:r>
      <w:r>
        <w:t xml:space="preserve"> m. gruodžio 31 d. </w:t>
      </w:r>
      <w:r w:rsidR="006C63A6">
        <w:t>45723.5</w:t>
      </w:r>
      <w:r w:rsidR="008049A5">
        <w:t xml:space="preserve"> tūkst. </w:t>
      </w:r>
      <w:proofErr w:type="spellStart"/>
      <w:r w:rsidR="008049A5">
        <w:t>e</w:t>
      </w:r>
      <w:r w:rsidR="00192AC3">
        <w:t>ur</w:t>
      </w:r>
      <w:proofErr w:type="spellEnd"/>
      <w:r>
        <w:t>. Informacija apie finansavimo sumas pagal šaltinį, tikslinę paskirtį ir jų pokyčiai per ataskaitinį laikotarpį pateikta 1</w:t>
      </w:r>
      <w:r w:rsidR="006C63A6">
        <w:t>5</w:t>
      </w:r>
      <w:r>
        <w:t xml:space="preserve"> priede. </w:t>
      </w:r>
    </w:p>
    <w:p w14:paraId="6FDD46F6" w14:textId="01382399" w:rsidR="00324533" w:rsidRDefault="00324533" w:rsidP="00D77BCC">
      <w:pPr>
        <w:pStyle w:val="Pagrindinistekstas"/>
        <w:spacing w:after="0" w:line="360" w:lineRule="auto"/>
        <w:ind w:firstLine="851"/>
      </w:pPr>
      <w:r>
        <w:t xml:space="preserve">Finansavimo sumų likučiai pateikti </w:t>
      </w:r>
      <w:r w:rsidR="00311DDB">
        <w:t>1</w:t>
      </w:r>
      <w:r w:rsidR="006C63A6">
        <w:t>6</w:t>
      </w:r>
      <w:r>
        <w:t xml:space="preserve"> priede.</w:t>
      </w:r>
    </w:p>
    <w:p w14:paraId="16F8516B" w14:textId="23F6B3D9" w:rsidR="002D27BE" w:rsidRDefault="00326C8F" w:rsidP="00326C8F">
      <w:pPr>
        <w:spacing w:line="360" w:lineRule="auto"/>
        <w:ind w:left="900"/>
        <w:jc w:val="both"/>
      </w:pPr>
      <w:r w:rsidRPr="00326C8F">
        <w:rPr>
          <w:b/>
        </w:rPr>
        <w:t>Pastaba Nr. P13.</w:t>
      </w:r>
      <w:r>
        <w:rPr>
          <w:b/>
        </w:rPr>
        <w:t xml:space="preserve">  </w:t>
      </w:r>
      <w:r w:rsidR="00E50D71">
        <w:t>Finansiniai įsipareigojimai (1</w:t>
      </w:r>
      <w:r w:rsidR="006C63A6">
        <w:t>7</w:t>
      </w:r>
      <w:r w:rsidR="00E50D71">
        <w:t xml:space="preserve"> priedas). </w:t>
      </w:r>
    </w:p>
    <w:p w14:paraId="4F5827B3" w14:textId="2AE42DDE" w:rsidR="000356EA" w:rsidRDefault="002D27BE" w:rsidP="00326C8F">
      <w:pPr>
        <w:spacing w:line="360" w:lineRule="auto"/>
        <w:ind w:left="900"/>
        <w:jc w:val="both"/>
      </w:pPr>
      <w:r>
        <w:rPr>
          <w:b/>
        </w:rPr>
        <w:t>-</w:t>
      </w:r>
      <w:r w:rsidR="00B24E93">
        <w:t>Savivaldybės nuosavybės</w:t>
      </w:r>
      <w:r w:rsidR="00232BA7" w:rsidRPr="00B24E93">
        <w:t xml:space="preserve"> </w:t>
      </w:r>
      <w:r w:rsidR="00B24E93">
        <w:t>teise valdomų gyvenamųjų patalpų renovacijai skirto lengvatinio  kredito projektui įgyvendinti Europos Sąjungos</w:t>
      </w:r>
      <w:r w:rsidR="00796194">
        <w:t xml:space="preserve"> fondų l</w:t>
      </w:r>
      <w:r w:rsidR="00912E3C">
        <w:t>ė</w:t>
      </w:r>
      <w:r w:rsidR="00796194">
        <w:t>šomis</w:t>
      </w:r>
      <w:r w:rsidR="00B24E93">
        <w:t xml:space="preserve"> ir palūkanų įmokas apmoka </w:t>
      </w:r>
      <w:r w:rsidR="001E3D7B">
        <w:t>LR aplinkos ministerijos Aplinkos projektų valdymo agentūra ir Daugiabučių namų modernizavimo fondas</w:t>
      </w:r>
      <w:r w:rsidR="00B24E93">
        <w:t xml:space="preserve">. </w:t>
      </w:r>
      <w:r>
        <w:t xml:space="preserve"> </w:t>
      </w:r>
      <w:r w:rsidR="00E50D71">
        <w:t>Pagal</w:t>
      </w:r>
      <w:r w:rsidR="00326C8F">
        <w:rPr>
          <w:b/>
        </w:rPr>
        <w:t xml:space="preserve"> </w:t>
      </w:r>
      <w:r w:rsidR="00E50D71" w:rsidRPr="00E50D71">
        <w:t>daugiabučių namų renovaciją</w:t>
      </w:r>
      <w:r w:rsidR="00E50D71">
        <w:t xml:space="preserve"> vykdančio administratoriaus </w:t>
      </w:r>
      <w:r w:rsidR="00796194">
        <w:t>apskaičiuotą kredito ir palūkanų įmokų, tenkančių kiekvienai savivaldybės gyvenamajai patalpai, mokėjimo grafiką</w:t>
      </w:r>
      <w:r w:rsidR="00BD4AB3">
        <w:t xml:space="preserve"> buvo užregistruota </w:t>
      </w:r>
      <w:r w:rsidR="000356EA">
        <w:t>20</w:t>
      </w:r>
      <w:r w:rsidR="00BB5F43">
        <w:t>2</w:t>
      </w:r>
      <w:r w:rsidR="00A011EC">
        <w:t>2</w:t>
      </w:r>
      <w:r w:rsidR="000356EA">
        <w:t xml:space="preserve"> m. </w:t>
      </w:r>
      <w:r w:rsidR="00316D76">
        <w:t xml:space="preserve">dalis </w:t>
      </w:r>
      <w:r w:rsidR="00A011EC">
        <w:t xml:space="preserve">68.5 </w:t>
      </w:r>
      <w:proofErr w:type="spellStart"/>
      <w:r w:rsidR="00A011EC">
        <w:t>tūkst</w:t>
      </w:r>
      <w:proofErr w:type="spellEnd"/>
      <w:r w:rsidR="00316D76">
        <w:t xml:space="preserve"> </w:t>
      </w:r>
      <w:proofErr w:type="spellStart"/>
      <w:r w:rsidR="00316D76">
        <w:t>eur</w:t>
      </w:r>
      <w:proofErr w:type="spellEnd"/>
      <w:r w:rsidR="00BD4AB3">
        <w:t xml:space="preserve"> paskolos, tenkančios savivaldyb</w:t>
      </w:r>
      <w:r w:rsidR="00316D76">
        <w:t xml:space="preserve">ės gyvenamojo būsto renovacijai ir </w:t>
      </w:r>
      <w:r w:rsidR="00A011EC">
        <w:t xml:space="preserve">27.8 </w:t>
      </w:r>
      <w:proofErr w:type="spellStart"/>
      <w:r w:rsidR="00A011EC">
        <w:t>tūkst</w:t>
      </w:r>
      <w:proofErr w:type="spellEnd"/>
      <w:r w:rsidR="00316D76">
        <w:t xml:space="preserve"> </w:t>
      </w:r>
      <w:proofErr w:type="spellStart"/>
      <w:r w:rsidR="00316D76">
        <w:t>eur</w:t>
      </w:r>
      <w:proofErr w:type="spellEnd"/>
      <w:r w:rsidR="00316D76">
        <w:t xml:space="preserve"> iškelta į einamųjų metų dalį.</w:t>
      </w:r>
    </w:p>
    <w:p w14:paraId="607BDE8A" w14:textId="06564360" w:rsidR="00932C2F" w:rsidRPr="004123CA" w:rsidRDefault="00326C8F" w:rsidP="007E2F95">
      <w:pPr>
        <w:spacing w:line="360" w:lineRule="auto"/>
        <w:ind w:left="900"/>
        <w:jc w:val="both"/>
        <w:rPr>
          <w:b/>
        </w:rPr>
      </w:pPr>
      <w:r>
        <w:rPr>
          <w:b/>
        </w:rPr>
        <w:t xml:space="preserve"> </w:t>
      </w:r>
      <w:r w:rsidR="00932C2F" w:rsidRPr="004123CA">
        <w:rPr>
          <w:b/>
        </w:rPr>
        <w:t>Pastaba Nr.</w:t>
      </w:r>
      <w:r w:rsidR="00932C2F">
        <w:rPr>
          <w:b/>
        </w:rPr>
        <w:t>P</w:t>
      </w:r>
      <w:r w:rsidR="00932C2F" w:rsidRPr="004123CA">
        <w:rPr>
          <w:b/>
        </w:rPr>
        <w:t>1</w:t>
      </w:r>
      <w:r w:rsidR="00932C2F">
        <w:rPr>
          <w:b/>
        </w:rPr>
        <w:t xml:space="preserve">7. </w:t>
      </w:r>
      <w:r w:rsidR="00932C2F" w:rsidRPr="004123CA">
        <w:t xml:space="preserve">Informacija apie kai kurias mokėtinas sumas pateikta </w:t>
      </w:r>
      <w:r w:rsidR="00F70227">
        <w:t>1</w:t>
      </w:r>
      <w:r w:rsidR="00A011EC">
        <w:t>8</w:t>
      </w:r>
      <w:r w:rsidR="00932C2F" w:rsidRPr="004123CA">
        <w:t xml:space="preserve"> priede</w:t>
      </w:r>
      <w:r w:rsidR="00932C2F">
        <w:t>.</w:t>
      </w:r>
    </w:p>
    <w:p w14:paraId="0B152C67" w14:textId="4A630F76" w:rsidR="00910728" w:rsidRDefault="00324533" w:rsidP="00D77BCC">
      <w:pPr>
        <w:pStyle w:val="Pagrindinistekstas"/>
        <w:spacing w:after="0" w:line="360" w:lineRule="auto"/>
        <w:ind w:firstLine="851"/>
        <w:jc w:val="both"/>
      </w:pPr>
      <w:r w:rsidRPr="0076644C">
        <w:lastRenderedPageBreak/>
        <w:t>Tiekėjams</w:t>
      </w:r>
      <w:r>
        <w:t xml:space="preserve"> mokėtinos sumos </w:t>
      </w:r>
      <w:r w:rsidR="00A011EC">
        <w:t xml:space="preserve">159.3 </w:t>
      </w:r>
      <w:proofErr w:type="spellStart"/>
      <w:r w:rsidR="00A011EC">
        <w:t>tūkst</w:t>
      </w:r>
      <w:proofErr w:type="spellEnd"/>
      <w:r w:rsidR="00F404E7">
        <w:t xml:space="preserve"> Eur</w:t>
      </w:r>
      <w:r>
        <w:t xml:space="preserve"> , </w:t>
      </w:r>
      <w:r w:rsidR="00CE28A2">
        <w:t xml:space="preserve">iš jų 64. 9 </w:t>
      </w:r>
      <w:proofErr w:type="spellStart"/>
      <w:r w:rsidR="00CE28A2">
        <w:t>tūkst.eur</w:t>
      </w:r>
      <w:proofErr w:type="spellEnd"/>
      <w:r>
        <w:t xml:space="preserve"> gruodžio mėnesio skolos už </w:t>
      </w:r>
      <w:r w:rsidR="00CE28A2">
        <w:t>komunalines paslaugas</w:t>
      </w:r>
      <w:r w:rsidR="00910728">
        <w:t xml:space="preserve"> </w:t>
      </w:r>
      <w:r w:rsidR="00CE28A2">
        <w:t xml:space="preserve">, 62.1 </w:t>
      </w:r>
      <w:proofErr w:type="spellStart"/>
      <w:r w:rsidR="00CE28A2">
        <w:t>tūkst.eur</w:t>
      </w:r>
      <w:proofErr w:type="spellEnd"/>
      <w:r w:rsidR="00CE28A2">
        <w:t>. skola UAB Eikos statyba už baseino renovacijos darbus.</w:t>
      </w:r>
    </w:p>
    <w:p w14:paraId="46551DD8" w14:textId="1382F132" w:rsidR="008306EF" w:rsidRDefault="008306EF" w:rsidP="00D77BCC">
      <w:pPr>
        <w:pStyle w:val="Pagrindinistekstas"/>
        <w:spacing w:after="0" w:line="360" w:lineRule="auto"/>
        <w:ind w:firstLine="851"/>
        <w:jc w:val="both"/>
      </w:pPr>
      <w:r>
        <w:t xml:space="preserve">Sukauptos atostoginių sąnaudos </w:t>
      </w:r>
      <w:r w:rsidR="00CE28A2">
        <w:t xml:space="preserve">184.8 </w:t>
      </w:r>
      <w:proofErr w:type="spellStart"/>
      <w:r w:rsidR="00CE28A2">
        <w:t>tūkst</w:t>
      </w:r>
      <w:proofErr w:type="spellEnd"/>
      <w:r>
        <w:t xml:space="preserve"> </w:t>
      </w:r>
      <w:proofErr w:type="spellStart"/>
      <w:r>
        <w:t>eur</w:t>
      </w:r>
      <w:proofErr w:type="spellEnd"/>
      <w:r>
        <w:t xml:space="preserve">, iš jų  Sodros mokesčiai </w:t>
      </w:r>
      <w:r w:rsidR="00CE28A2">
        <w:t xml:space="preserve">2.8 </w:t>
      </w:r>
      <w:proofErr w:type="spellStart"/>
      <w:r w:rsidR="00CE28A2">
        <w:t>tūkst</w:t>
      </w:r>
      <w:proofErr w:type="spellEnd"/>
      <w:r>
        <w:t xml:space="preserve"> </w:t>
      </w:r>
      <w:proofErr w:type="spellStart"/>
      <w:r>
        <w:t>eur</w:t>
      </w:r>
      <w:proofErr w:type="spellEnd"/>
      <w:r>
        <w:t>.</w:t>
      </w:r>
    </w:p>
    <w:p w14:paraId="4A66CAAC" w14:textId="2C7934DE" w:rsidR="00910728" w:rsidRDefault="008306EF" w:rsidP="00D77BCC">
      <w:pPr>
        <w:pStyle w:val="Pagrindinistekstas"/>
        <w:spacing w:after="0" w:line="360" w:lineRule="auto"/>
        <w:ind w:firstLine="851"/>
        <w:jc w:val="both"/>
      </w:pPr>
      <w:r>
        <w:t xml:space="preserve">Kitos sukauptos mokėtinos sumos </w:t>
      </w:r>
      <w:r w:rsidR="00796915">
        <w:t xml:space="preserve">316.8 </w:t>
      </w:r>
      <w:proofErr w:type="spellStart"/>
      <w:r w:rsidR="00796915">
        <w:t>tūkst</w:t>
      </w:r>
      <w:proofErr w:type="spellEnd"/>
      <w:r>
        <w:t xml:space="preserve"> </w:t>
      </w:r>
      <w:proofErr w:type="spellStart"/>
      <w:r>
        <w:t>eur</w:t>
      </w:r>
      <w:proofErr w:type="spellEnd"/>
      <w:r>
        <w:t xml:space="preserve">, </w:t>
      </w:r>
      <w:r w:rsidR="00F70227">
        <w:t xml:space="preserve">iš jų </w:t>
      </w:r>
      <w:r w:rsidR="00796915">
        <w:t>284.2 tūkst.</w:t>
      </w:r>
      <w:r w:rsidR="00F70227">
        <w:t xml:space="preserve"> </w:t>
      </w:r>
      <w:proofErr w:type="spellStart"/>
      <w:r w:rsidR="00F70227">
        <w:t>eur</w:t>
      </w:r>
      <w:proofErr w:type="spellEnd"/>
      <w:r w:rsidR="00F70227">
        <w:t xml:space="preserve"> pagal VIPA sutartis priskaityta gražintina dotacija, likusi suma </w:t>
      </w:r>
      <w:r>
        <w:t xml:space="preserve">pagal valstybinės mokesčių inspekcijos pažymą priskaityta suma už žemės </w:t>
      </w:r>
      <w:r w:rsidR="00910728">
        <w:t>nuomą.</w:t>
      </w:r>
    </w:p>
    <w:p w14:paraId="647A1534" w14:textId="4FDA275D" w:rsidR="008306EF" w:rsidRDefault="00910728" w:rsidP="00D77BCC">
      <w:pPr>
        <w:pStyle w:val="Pagrindinistekstas"/>
        <w:spacing w:after="0" w:line="360" w:lineRule="auto"/>
        <w:ind w:firstLine="851"/>
        <w:jc w:val="both"/>
      </w:pPr>
      <w:r>
        <w:t xml:space="preserve">Kitos mokėtinos </w:t>
      </w:r>
      <w:r w:rsidR="00796915">
        <w:t>9 tūkst.</w:t>
      </w:r>
      <w:r>
        <w:t xml:space="preserve"> </w:t>
      </w:r>
      <w:proofErr w:type="spellStart"/>
      <w:r>
        <w:t>eur</w:t>
      </w:r>
      <w:proofErr w:type="spellEnd"/>
      <w:r>
        <w:t>. tai rangovų garantai , kurie bus grą</w:t>
      </w:r>
      <w:r w:rsidR="00431F86">
        <w:t>žinti įvykdžius įsipareigojimus</w:t>
      </w:r>
      <w:r w:rsidR="00F70227">
        <w:t>.</w:t>
      </w:r>
    </w:p>
    <w:p w14:paraId="3A8C5B3C" w14:textId="7685679B" w:rsidR="003E5991" w:rsidRDefault="000644BF" w:rsidP="00DF485E">
      <w:pPr>
        <w:pStyle w:val="Pagrindinistekstas"/>
        <w:spacing w:after="0" w:line="360" w:lineRule="auto"/>
        <w:ind w:firstLine="851"/>
        <w:jc w:val="both"/>
      </w:pPr>
      <w:r>
        <w:rPr>
          <w:b/>
        </w:rPr>
        <w:t xml:space="preserve">Pastaba </w:t>
      </w:r>
      <w:r w:rsidR="003E5991">
        <w:rPr>
          <w:b/>
        </w:rPr>
        <w:t>Nr.</w:t>
      </w:r>
      <w:r>
        <w:rPr>
          <w:b/>
        </w:rPr>
        <w:t>P</w:t>
      </w:r>
      <w:r w:rsidR="003E5991">
        <w:rPr>
          <w:b/>
        </w:rPr>
        <w:t>1</w:t>
      </w:r>
      <w:r w:rsidR="006751C0">
        <w:rPr>
          <w:b/>
        </w:rPr>
        <w:t>8</w:t>
      </w:r>
      <w:r w:rsidR="003E5991" w:rsidRPr="0076644C">
        <w:rPr>
          <w:b/>
        </w:rPr>
        <w:t>.</w:t>
      </w:r>
      <w:r w:rsidR="003E5991">
        <w:rPr>
          <w:b/>
        </w:rPr>
        <w:t xml:space="preserve"> </w:t>
      </w:r>
      <w:r w:rsidR="00DF485E">
        <w:t xml:space="preserve">Nuosavybės metodo įtaka </w:t>
      </w:r>
      <w:r w:rsidR="00F70227">
        <w:t>sumažėjo</w:t>
      </w:r>
      <w:r w:rsidR="00DF485E">
        <w:t xml:space="preserve"> </w:t>
      </w:r>
      <w:r w:rsidR="00B25AA0">
        <w:t>163.7</w:t>
      </w:r>
      <w:r w:rsidR="00504510">
        <w:t xml:space="preserve"> tūkst.</w:t>
      </w:r>
      <w:r w:rsidR="00610D39">
        <w:t xml:space="preserve"> </w:t>
      </w:r>
      <w:proofErr w:type="spellStart"/>
      <w:r w:rsidR="00504510">
        <w:t>eur</w:t>
      </w:r>
      <w:proofErr w:type="spellEnd"/>
      <w:r w:rsidR="00DF485E">
        <w:t>, įvertinus kontroliuojamų subjektų 20</w:t>
      </w:r>
      <w:r w:rsidR="00540BAF">
        <w:t>2</w:t>
      </w:r>
      <w:r w:rsidR="00796915">
        <w:t>2</w:t>
      </w:r>
      <w:r w:rsidR="00DF485E">
        <w:t xml:space="preserve"> m veiklos rezultatus.</w:t>
      </w:r>
    </w:p>
    <w:p w14:paraId="3594E37D" w14:textId="77777777" w:rsidR="003E5991" w:rsidRDefault="003E5991" w:rsidP="00DF485E">
      <w:pPr>
        <w:pStyle w:val="Pagrindinistekstas"/>
        <w:spacing w:after="0" w:line="360" w:lineRule="auto"/>
        <w:ind w:firstLine="851"/>
        <w:jc w:val="both"/>
      </w:pPr>
      <w:r>
        <w:rPr>
          <w:b/>
        </w:rPr>
        <w:t>Pastaba Nr.</w:t>
      </w:r>
      <w:r w:rsidR="000644BF">
        <w:rPr>
          <w:b/>
        </w:rPr>
        <w:t>P</w:t>
      </w:r>
      <w:r>
        <w:rPr>
          <w:b/>
        </w:rPr>
        <w:t>20</w:t>
      </w:r>
      <w:r w:rsidRPr="0076644C">
        <w:rPr>
          <w:b/>
        </w:rPr>
        <w:t>.</w:t>
      </w:r>
      <w:r>
        <w:rPr>
          <w:b/>
        </w:rPr>
        <w:t xml:space="preserve"> </w:t>
      </w:r>
      <w:r>
        <w:t>Komunalinių paslaugų ir ryšių sąnaudos. Ataskaitinio laikotarpio komunalinių paslaugų ir ryšių sąnaudas sudaro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
        <w:gridCol w:w="4369"/>
        <w:gridCol w:w="2119"/>
        <w:gridCol w:w="2496"/>
      </w:tblGrid>
      <w:tr w:rsidR="003E5991" w14:paraId="36565047" w14:textId="77777777" w:rsidTr="00DF485E">
        <w:tc>
          <w:tcPr>
            <w:tcW w:w="644" w:type="dxa"/>
          </w:tcPr>
          <w:p w14:paraId="2BE81252" w14:textId="77777777" w:rsidR="003E5991" w:rsidRDefault="003E5991" w:rsidP="00D66F3B">
            <w:pPr>
              <w:pStyle w:val="Pagrindinistekstas"/>
              <w:spacing w:after="0" w:line="360" w:lineRule="auto"/>
              <w:jc w:val="both"/>
            </w:pPr>
            <w:r>
              <w:t>Eil. Nr.</w:t>
            </w:r>
          </w:p>
        </w:tc>
        <w:tc>
          <w:tcPr>
            <w:tcW w:w="4369" w:type="dxa"/>
          </w:tcPr>
          <w:p w14:paraId="01139A73" w14:textId="77777777" w:rsidR="003E5991" w:rsidRDefault="003E5991" w:rsidP="00D66F3B">
            <w:pPr>
              <w:pStyle w:val="Pagrindinistekstas"/>
              <w:spacing w:after="0" w:line="360" w:lineRule="auto"/>
              <w:jc w:val="center"/>
            </w:pPr>
            <w:r>
              <w:t>Sąnaudos</w:t>
            </w:r>
          </w:p>
        </w:tc>
        <w:tc>
          <w:tcPr>
            <w:tcW w:w="2119" w:type="dxa"/>
          </w:tcPr>
          <w:p w14:paraId="6818EC44" w14:textId="77777777" w:rsidR="003E5991" w:rsidRDefault="003E5991" w:rsidP="00D66F3B">
            <w:pPr>
              <w:tabs>
                <w:tab w:val="num" w:pos="0"/>
              </w:tabs>
              <w:spacing w:line="360" w:lineRule="auto"/>
              <w:jc w:val="center"/>
            </w:pPr>
            <w:r>
              <w:t xml:space="preserve">Paskutinė ataskaitinio </w:t>
            </w:r>
          </w:p>
          <w:p w14:paraId="1F2CD947" w14:textId="77777777" w:rsidR="003E5991" w:rsidRDefault="003E5991" w:rsidP="00D66F3B">
            <w:pPr>
              <w:pStyle w:val="Pagrindinistekstas"/>
              <w:spacing w:after="0" w:line="360" w:lineRule="auto"/>
              <w:jc w:val="center"/>
            </w:pPr>
            <w:r>
              <w:t>laikotarpio diena (Eur)</w:t>
            </w:r>
          </w:p>
        </w:tc>
        <w:tc>
          <w:tcPr>
            <w:tcW w:w="2496" w:type="dxa"/>
          </w:tcPr>
          <w:p w14:paraId="16983F4E" w14:textId="77777777" w:rsidR="003E5991" w:rsidRDefault="003E5991" w:rsidP="00D66F3B">
            <w:pPr>
              <w:tabs>
                <w:tab w:val="num" w:pos="0"/>
              </w:tabs>
              <w:spacing w:line="360" w:lineRule="auto"/>
              <w:jc w:val="center"/>
            </w:pPr>
            <w:r>
              <w:t xml:space="preserve">Paskutinė praėjusio ataskaitinio </w:t>
            </w:r>
          </w:p>
          <w:p w14:paraId="69C143E3" w14:textId="77777777" w:rsidR="003E5991" w:rsidRDefault="003E5991" w:rsidP="00D66F3B">
            <w:pPr>
              <w:pStyle w:val="Pagrindinistekstas"/>
              <w:spacing w:line="360" w:lineRule="auto"/>
              <w:jc w:val="center"/>
            </w:pPr>
            <w:r>
              <w:t>laikotarpio diena (Eur)</w:t>
            </w:r>
          </w:p>
        </w:tc>
      </w:tr>
      <w:tr w:rsidR="00610D39" w14:paraId="5322C389" w14:textId="77777777" w:rsidTr="00DF485E">
        <w:tc>
          <w:tcPr>
            <w:tcW w:w="644" w:type="dxa"/>
          </w:tcPr>
          <w:p w14:paraId="28529474" w14:textId="77777777" w:rsidR="00610D39" w:rsidRDefault="00610D39" w:rsidP="00610D39">
            <w:pPr>
              <w:pStyle w:val="Pagrindinistekstas"/>
              <w:spacing w:after="0" w:line="360" w:lineRule="auto"/>
              <w:jc w:val="both"/>
            </w:pPr>
            <w:r>
              <w:t>1.</w:t>
            </w:r>
          </w:p>
        </w:tc>
        <w:tc>
          <w:tcPr>
            <w:tcW w:w="4369" w:type="dxa"/>
          </w:tcPr>
          <w:p w14:paraId="0315E5C2" w14:textId="77777777" w:rsidR="00610D39" w:rsidRDefault="00610D39" w:rsidP="00610D39">
            <w:pPr>
              <w:pStyle w:val="Pagrindinistekstas"/>
              <w:spacing w:after="0" w:line="360" w:lineRule="auto"/>
              <w:jc w:val="both"/>
            </w:pPr>
            <w:r>
              <w:t>Šildymo</w:t>
            </w:r>
          </w:p>
        </w:tc>
        <w:tc>
          <w:tcPr>
            <w:tcW w:w="2119" w:type="dxa"/>
          </w:tcPr>
          <w:p w14:paraId="7A1BFF1E" w14:textId="5CC1AAF2" w:rsidR="00610D39" w:rsidRDefault="00610D39" w:rsidP="00610D39">
            <w:pPr>
              <w:pStyle w:val="Pagrindinistekstas"/>
              <w:spacing w:after="0" w:line="360" w:lineRule="auto"/>
              <w:jc w:val="center"/>
            </w:pPr>
            <w:r>
              <w:t>26703</w:t>
            </w:r>
          </w:p>
        </w:tc>
        <w:tc>
          <w:tcPr>
            <w:tcW w:w="2496" w:type="dxa"/>
          </w:tcPr>
          <w:p w14:paraId="1F171238" w14:textId="23AE2E43" w:rsidR="00610D39" w:rsidRDefault="00610D39" w:rsidP="00610D39">
            <w:pPr>
              <w:pStyle w:val="Pagrindinistekstas"/>
              <w:spacing w:after="0" w:line="360" w:lineRule="auto"/>
              <w:jc w:val="center"/>
            </w:pPr>
            <w:r>
              <w:t>19245</w:t>
            </w:r>
          </w:p>
        </w:tc>
      </w:tr>
      <w:tr w:rsidR="00610D39" w14:paraId="44060235" w14:textId="77777777" w:rsidTr="006C1D58">
        <w:trPr>
          <w:trHeight w:val="461"/>
        </w:trPr>
        <w:tc>
          <w:tcPr>
            <w:tcW w:w="644" w:type="dxa"/>
          </w:tcPr>
          <w:p w14:paraId="77B44CC3" w14:textId="77777777" w:rsidR="00610D39" w:rsidRDefault="00610D39" w:rsidP="00610D39">
            <w:pPr>
              <w:pStyle w:val="Pagrindinistekstas"/>
              <w:spacing w:after="0" w:line="360" w:lineRule="auto"/>
              <w:jc w:val="both"/>
            </w:pPr>
            <w:r>
              <w:t>2.</w:t>
            </w:r>
          </w:p>
        </w:tc>
        <w:tc>
          <w:tcPr>
            <w:tcW w:w="4369" w:type="dxa"/>
          </w:tcPr>
          <w:p w14:paraId="5AF1C78E" w14:textId="77777777" w:rsidR="00610D39" w:rsidRDefault="00610D39" w:rsidP="00610D39">
            <w:pPr>
              <w:pStyle w:val="Pagrindinistekstas"/>
              <w:spacing w:after="0" w:line="360" w:lineRule="auto"/>
              <w:jc w:val="both"/>
            </w:pPr>
            <w:r>
              <w:t>Elektros energijos</w:t>
            </w:r>
          </w:p>
        </w:tc>
        <w:tc>
          <w:tcPr>
            <w:tcW w:w="2119" w:type="dxa"/>
          </w:tcPr>
          <w:p w14:paraId="08817006" w14:textId="324DB499" w:rsidR="00610D39" w:rsidRDefault="00610D39" w:rsidP="00610D39">
            <w:pPr>
              <w:pStyle w:val="Pagrindinistekstas"/>
              <w:spacing w:after="0" w:line="360" w:lineRule="auto"/>
              <w:jc w:val="center"/>
            </w:pPr>
            <w:r>
              <w:t>28773</w:t>
            </w:r>
          </w:p>
        </w:tc>
        <w:tc>
          <w:tcPr>
            <w:tcW w:w="2496" w:type="dxa"/>
          </w:tcPr>
          <w:p w14:paraId="68B35D0F" w14:textId="4525B1B2" w:rsidR="00610D39" w:rsidRDefault="00610D39" w:rsidP="00610D39">
            <w:pPr>
              <w:pStyle w:val="Pagrindinistekstas"/>
              <w:spacing w:after="0" w:line="360" w:lineRule="auto"/>
              <w:jc w:val="center"/>
            </w:pPr>
            <w:r>
              <w:t>22001</w:t>
            </w:r>
          </w:p>
        </w:tc>
      </w:tr>
      <w:tr w:rsidR="00610D39" w14:paraId="3B7421A8" w14:textId="77777777" w:rsidTr="00DF485E">
        <w:tc>
          <w:tcPr>
            <w:tcW w:w="644" w:type="dxa"/>
          </w:tcPr>
          <w:p w14:paraId="358F8B76" w14:textId="77777777" w:rsidR="00610D39" w:rsidRDefault="00610D39" w:rsidP="00610D39">
            <w:pPr>
              <w:pStyle w:val="Pagrindinistekstas"/>
              <w:spacing w:after="0" w:line="360" w:lineRule="auto"/>
              <w:jc w:val="both"/>
            </w:pPr>
            <w:r>
              <w:t>3.</w:t>
            </w:r>
          </w:p>
        </w:tc>
        <w:tc>
          <w:tcPr>
            <w:tcW w:w="4369" w:type="dxa"/>
          </w:tcPr>
          <w:p w14:paraId="5EE61065" w14:textId="77777777" w:rsidR="00610D39" w:rsidRDefault="00610D39" w:rsidP="00610D39">
            <w:pPr>
              <w:pStyle w:val="Pagrindinistekstas"/>
              <w:spacing w:after="0" w:line="360" w:lineRule="auto"/>
              <w:jc w:val="both"/>
            </w:pPr>
            <w:r>
              <w:t>Vandentiekio ir kanalizacijos</w:t>
            </w:r>
          </w:p>
        </w:tc>
        <w:tc>
          <w:tcPr>
            <w:tcW w:w="2119" w:type="dxa"/>
          </w:tcPr>
          <w:p w14:paraId="3B0FED6D" w14:textId="0A5671B6" w:rsidR="00610D39" w:rsidRDefault="00610D39" w:rsidP="00610D39">
            <w:pPr>
              <w:pStyle w:val="Pagrindinistekstas"/>
              <w:spacing w:after="0" w:line="360" w:lineRule="auto"/>
              <w:jc w:val="center"/>
            </w:pPr>
            <w:r>
              <w:t>4990</w:t>
            </w:r>
          </w:p>
        </w:tc>
        <w:tc>
          <w:tcPr>
            <w:tcW w:w="2496" w:type="dxa"/>
          </w:tcPr>
          <w:p w14:paraId="6D14364D" w14:textId="02125FA5" w:rsidR="00610D39" w:rsidRDefault="00610D39" w:rsidP="00610D39">
            <w:pPr>
              <w:pStyle w:val="Pagrindinistekstas"/>
              <w:spacing w:after="0" w:line="360" w:lineRule="auto"/>
              <w:jc w:val="center"/>
            </w:pPr>
            <w:r>
              <w:t>3897</w:t>
            </w:r>
          </w:p>
        </w:tc>
      </w:tr>
      <w:tr w:rsidR="00610D39" w14:paraId="32C84996" w14:textId="77777777" w:rsidTr="00DF485E">
        <w:tc>
          <w:tcPr>
            <w:tcW w:w="644" w:type="dxa"/>
          </w:tcPr>
          <w:p w14:paraId="713C0345" w14:textId="77777777" w:rsidR="00610D39" w:rsidRDefault="00610D39" w:rsidP="00610D39">
            <w:pPr>
              <w:pStyle w:val="Pagrindinistekstas"/>
              <w:spacing w:after="0" w:line="360" w:lineRule="auto"/>
              <w:jc w:val="both"/>
            </w:pPr>
            <w:r>
              <w:t>4.</w:t>
            </w:r>
          </w:p>
        </w:tc>
        <w:tc>
          <w:tcPr>
            <w:tcW w:w="4369" w:type="dxa"/>
          </w:tcPr>
          <w:p w14:paraId="265654B8" w14:textId="77777777" w:rsidR="00610D39" w:rsidRDefault="00610D39" w:rsidP="00610D39">
            <w:pPr>
              <w:pStyle w:val="Pagrindinistekstas"/>
              <w:spacing w:after="0" w:line="360" w:lineRule="auto"/>
              <w:jc w:val="both"/>
            </w:pPr>
            <w:r>
              <w:t>Ryšių paslaugų</w:t>
            </w:r>
          </w:p>
        </w:tc>
        <w:tc>
          <w:tcPr>
            <w:tcW w:w="2119" w:type="dxa"/>
          </w:tcPr>
          <w:p w14:paraId="58FCEAFD" w14:textId="33AB04EB" w:rsidR="00610D39" w:rsidRDefault="00610D39" w:rsidP="00610D39">
            <w:pPr>
              <w:pStyle w:val="Pagrindinistekstas"/>
              <w:spacing w:after="0" w:line="360" w:lineRule="auto"/>
              <w:jc w:val="center"/>
            </w:pPr>
            <w:r>
              <w:t>1283</w:t>
            </w:r>
          </w:p>
        </w:tc>
        <w:tc>
          <w:tcPr>
            <w:tcW w:w="2496" w:type="dxa"/>
          </w:tcPr>
          <w:p w14:paraId="79CFC512" w14:textId="179B48BD" w:rsidR="00610D39" w:rsidRDefault="00610D39" w:rsidP="00610D39">
            <w:pPr>
              <w:pStyle w:val="Pagrindinistekstas"/>
              <w:spacing w:after="0" w:line="360" w:lineRule="auto"/>
              <w:jc w:val="center"/>
            </w:pPr>
            <w:r>
              <w:t>6253</w:t>
            </w:r>
          </w:p>
        </w:tc>
      </w:tr>
      <w:tr w:rsidR="00610D39" w14:paraId="516F6E20" w14:textId="77777777" w:rsidTr="00DF485E">
        <w:tc>
          <w:tcPr>
            <w:tcW w:w="644" w:type="dxa"/>
          </w:tcPr>
          <w:p w14:paraId="48BBD7AF" w14:textId="77777777" w:rsidR="00610D39" w:rsidRDefault="00610D39" w:rsidP="00610D39">
            <w:pPr>
              <w:pStyle w:val="Pagrindinistekstas"/>
              <w:spacing w:after="0" w:line="360" w:lineRule="auto"/>
              <w:jc w:val="both"/>
            </w:pPr>
            <w:r>
              <w:t>5.</w:t>
            </w:r>
          </w:p>
        </w:tc>
        <w:tc>
          <w:tcPr>
            <w:tcW w:w="4369" w:type="dxa"/>
          </w:tcPr>
          <w:p w14:paraId="694E2665" w14:textId="77777777" w:rsidR="00610D39" w:rsidRDefault="00610D39" w:rsidP="00610D39">
            <w:pPr>
              <w:pStyle w:val="Pagrindinistekstas"/>
              <w:spacing w:after="0" w:line="360" w:lineRule="auto"/>
              <w:jc w:val="both"/>
            </w:pPr>
            <w:r>
              <w:t>Kitų komunalinių paslaugų (Miesto ir seniūnijų sanitarija)</w:t>
            </w:r>
          </w:p>
        </w:tc>
        <w:tc>
          <w:tcPr>
            <w:tcW w:w="2119" w:type="dxa"/>
          </w:tcPr>
          <w:p w14:paraId="7623D804" w14:textId="440D992A" w:rsidR="00610D39" w:rsidRDefault="00610D39" w:rsidP="00610D39">
            <w:pPr>
              <w:pStyle w:val="Pagrindinistekstas"/>
              <w:spacing w:after="0" w:line="360" w:lineRule="auto"/>
              <w:jc w:val="center"/>
            </w:pPr>
            <w:r>
              <w:t>937891</w:t>
            </w:r>
          </w:p>
        </w:tc>
        <w:tc>
          <w:tcPr>
            <w:tcW w:w="2496" w:type="dxa"/>
          </w:tcPr>
          <w:p w14:paraId="5822FDCC" w14:textId="756C60D3" w:rsidR="00610D39" w:rsidRDefault="00610D39" w:rsidP="00610D39">
            <w:pPr>
              <w:pStyle w:val="Pagrindinistekstas"/>
              <w:spacing w:after="0" w:line="360" w:lineRule="auto"/>
              <w:jc w:val="center"/>
            </w:pPr>
            <w:r>
              <w:t>790544</w:t>
            </w:r>
          </w:p>
        </w:tc>
      </w:tr>
      <w:tr w:rsidR="00610D39" w:rsidRPr="006E2314" w14:paraId="7A31DE88" w14:textId="77777777" w:rsidTr="00DF485E">
        <w:tc>
          <w:tcPr>
            <w:tcW w:w="644" w:type="dxa"/>
          </w:tcPr>
          <w:p w14:paraId="3AE0947F" w14:textId="77777777" w:rsidR="00610D39" w:rsidRPr="006E2314" w:rsidRDefault="00610D39" w:rsidP="00610D39">
            <w:pPr>
              <w:pStyle w:val="Pagrindinistekstas"/>
              <w:spacing w:after="0" w:line="360" w:lineRule="auto"/>
              <w:jc w:val="both"/>
              <w:rPr>
                <w:b/>
              </w:rPr>
            </w:pPr>
          </w:p>
        </w:tc>
        <w:tc>
          <w:tcPr>
            <w:tcW w:w="4369" w:type="dxa"/>
          </w:tcPr>
          <w:p w14:paraId="54ADA1EE" w14:textId="77777777" w:rsidR="00610D39" w:rsidRPr="006E2314" w:rsidRDefault="00610D39" w:rsidP="00610D39">
            <w:pPr>
              <w:pStyle w:val="Pagrindinistekstas"/>
              <w:spacing w:after="0" w:line="360" w:lineRule="auto"/>
              <w:jc w:val="both"/>
              <w:rPr>
                <w:b/>
              </w:rPr>
            </w:pPr>
            <w:r w:rsidRPr="006E2314">
              <w:rPr>
                <w:b/>
              </w:rPr>
              <w:t>IŠ VISO:</w:t>
            </w:r>
          </w:p>
        </w:tc>
        <w:tc>
          <w:tcPr>
            <w:tcW w:w="2119" w:type="dxa"/>
          </w:tcPr>
          <w:p w14:paraId="242A007A" w14:textId="31572580" w:rsidR="00610D39" w:rsidRPr="009C0C73" w:rsidRDefault="00610D39" w:rsidP="00610D39">
            <w:pPr>
              <w:pStyle w:val="Pagrindinistekstas"/>
              <w:spacing w:after="0" w:line="360" w:lineRule="auto"/>
              <w:jc w:val="center"/>
              <w:rPr>
                <w:b/>
              </w:rPr>
            </w:pPr>
            <w:r>
              <w:rPr>
                <w:b/>
              </w:rPr>
              <w:t>999639</w:t>
            </w:r>
          </w:p>
        </w:tc>
        <w:tc>
          <w:tcPr>
            <w:tcW w:w="2496" w:type="dxa"/>
          </w:tcPr>
          <w:p w14:paraId="7A611A10" w14:textId="6B2DF300" w:rsidR="00610D39" w:rsidRPr="009C0C73" w:rsidRDefault="00610D39" w:rsidP="00610D39">
            <w:pPr>
              <w:pStyle w:val="Pagrindinistekstas"/>
              <w:spacing w:after="0" w:line="360" w:lineRule="auto"/>
              <w:jc w:val="center"/>
              <w:rPr>
                <w:b/>
              </w:rPr>
            </w:pPr>
            <w:r>
              <w:rPr>
                <w:b/>
              </w:rPr>
              <w:t>841940</w:t>
            </w:r>
          </w:p>
        </w:tc>
      </w:tr>
    </w:tbl>
    <w:p w14:paraId="6632F805" w14:textId="77777777" w:rsidR="007A3922" w:rsidRDefault="007A3922" w:rsidP="007A3922">
      <w:pPr>
        <w:pStyle w:val="Pagrindinistekstas"/>
        <w:spacing w:after="0" w:line="360" w:lineRule="auto"/>
        <w:jc w:val="both"/>
        <w:rPr>
          <w:b/>
        </w:rPr>
      </w:pPr>
    </w:p>
    <w:p w14:paraId="4C61D851" w14:textId="747801EB" w:rsidR="004F6722" w:rsidRDefault="000644BF" w:rsidP="004F6722">
      <w:pPr>
        <w:pStyle w:val="Pagrindinistekstas"/>
        <w:spacing w:after="0" w:line="360" w:lineRule="auto"/>
        <w:ind w:firstLine="1296"/>
        <w:jc w:val="both"/>
      </w:pPr>
      <w:r>
        <w:rPr>
          <w:b/>
        </w:rPr>
        <w:t xml:space="preserve">Pastaba Nr.P21 </w:t>
      </w:r>
      <w:r w:rsidR="003E5991">
        <w:t xml:space="preserve">Kitos veiklos pajamos </w:t>
      </w:r>
      <w:r w:rsidR="00A32406">
        <w:t xml:space="preserve">397.8 </w:t>
      </w:r>
      <w:proofErr w:type="spellStart"/>
      <w:r w:rsidR="00A32406">
        <w:t>tūkst.eur</w:t>
      </w:r>
      <w:proofErr w:type="spellEnd"/>
      <w:r w:rsidR="00A32406">
        <w:t xml:space="preserve"> detalizuotos 19 priede. Kitas pajamas 102.5 tūkst. </w:t>
      </w:r>
      <w:proofErr w:type="spellStart"/>
      <w:r w:rsidR="00A32406">
        <w:t>eur</w:t>
      </w:r>
      <w:proofErr w:type="spellEnd"/>
      <w:r w:rsidR="00A32406">
        <w:t xml:space="preserve"> sudaro valstybės ir savivaldybės rinkliavų, delspinigių ir draudimo pajamos.182.8 </w:t>
      </w:r>
      <w:proofErr w:type="spellStart"/>
      <w:r w:rsidR="00A32406">
        <w:t>tūkst.eur</w:t>
      </w:r>
      <w:proofErr w:type="spellEnd"/>
      <w:r w:rsidR="00A32406">
        <w:t xml:space="preserve"> nuomos pajamas sudaro valstybinės žemės, gyvenamųjų ir negyvenamųjų patalpų nuoma.</w:t>
      </w:r>
    </w:p>
    <w:p w14:paraId="2893A943" w14:textId="3E12376C" w:rsidR="00324533" w:rsidRDefault="00324533" w:rsidP="00D77BCC">
      <w:pPr>
        <w:pStyle w:val="Pagrindinistekstas"/>
        <w:spacing w:after="0" w:line="360" w:lineRule="auto"/>
        <w:ind w:firstLine="851"/>
      </w:pPr>
      <w:r w:rsidRPr="00A46612">
        <w:rPr>
          <w:b/>
        </w:rPr>
        <w:t xml:space="preserve">Pastaba Nr. </w:t>
      </w:r>
      <w:r w:rsidR="00232BA7">
        <w:rPr>
          <w:b/>
        </w:rPr>
        <w:t>P</w:t>
      </w:r>
      <w:r w:rsidR="00CB51C3">
        <w:rPr>
          <w:b/>
        </w:rPr>
        <w:t>22</w:t>
      </w:r>
      <w:r w:rsidRPr="00A46612">
        <w:rPr>
          <w:b/>
        </w:rPr>
        <w:t>.</w:t>
      </w:r>
      <w:r>
        <w:t xml:space="preserve"> Darbo užmokesčio </w:t>
      </w:r>
      <w:r w:rsidR="00232BA7">
        <w:t>ir socialinio draudimo sąnaudos (2</w:t>
      </w:r>
      <w:r w:rsidR="002361DF">
        <w:t>0</w:t>
      </w:r>
      <w:r w:rsidR="00DA680E">
        <w:t xml:space="preserve"> </w:t>
      </w:r>
      <w:r w:rsidR="00232BA7">
        <w:t>priedas).</w:t>
      </w:r>
      <w:r>
        <w:t xml:space="preserve"> Įstaigos etatų sąraše nurodytiems darbuotojams ataskaitinį laikotarpį pripažinta </w:t>
      </w:r>
      <w:r w:rsidR="001E4452">
        <w:t xml:space="preserve">2700.2 </w:t>
      </w:r>
      <w:proofErr w:type="spellStart"/>
      <w:r w:rsidR="001E4452">
        <w:t>tūkst.eur</w:t>
      </w:r>
      <w:proofErr w:type="spellEnd"/>
      <w:r>
        <w:t xml:space="preserve"> darbo užmokesčio sąnaudų</w:t>
      </w:r>
      <w:r w:rsidR="001E4452">
        <w:t>.</w:t>
      </w:r>
      <w:r>
        <w:t xml:space="preserve"> </w:t>
      </w:r>
    </w:p>
    <w:p w14:paraId="22597DD6" w14:textId="77777777" w:rsidR="00324533" w:rsidRDefault="00324533" w:rsidP="00D77BCC">
      <w:pPr>
        <w:pStyle w:val="Pagrindinistekstas"/>
        <w:spacing w:after="0" w:line="360" w:lineRule="auto"/>
        <w:ind w:firstLine="851"/>
      </w:pPr>
    </w:p>
    <w:p w14:paraId="5E3D3436" w14:textId="68367743" w:rsidR="00180E07" w:rsidRDefault="00180E07" w:rsidP="00180E07">
      <w:pPr>
        <w:pStyle w:val="Pagrindinistekstas"/>
        <w:spacing w:after="0" w:line="360" w:lineRule="auto"/>
        <w:ind w:firstLine="851"/>
      </w:pPr>
      <w:r w:rsidRPr="00A46612">
        <w:rPr>
          <w:b/>
        </w:rPr>
        <w:lastRenderedPageBreak/>
        <w:t xml:space="preserve">Pastaba Nr. </w:t>
      </w:r>
      <w:r>
        <w:rPr>
          <w:b/>
        </w:rPr>
        <w:t xml:space="preserve">P23. </w:t>
      </w:r>
      <w:r>
        <w:t>Savivaldybės nuosavybės</w:t>
      </w:r>
      <w:r w:rsidRPr="00B24E93">
        <w:t xml:space="preserve"> </w:t>
      </w:r>
      <w:r>
        <w:t xml:space="preserve">teise valdomų gyvenamųjų patalpų renovacijai skirto lengvatinio  kredito projektui įgyvendinti Europos Sąjungos fondų lėšomis palūkanų įmokas apmoka </w:t>
      </w:r>
      <w:r w:rsidR="006A37F5">
        <w:t>LR aplinkos ministerijos Aplinkos projektų valdymo agentūra ir Daugiabučių namų modernizavimo fondas</w:t>
      </w:r>
      <w:r>
        <w:t>.  Pagal</w:t>
      </w:r>
      <w:r>
        <w:rPr>
          <w:b/>
        </w:rPr>
        <w:t xml:space="preserve"> </w:t>
      </w:r>
      <w:r w:rsidRPr="00E50D71">
        <w:t>daugiabučių namų renovaciją</w:t>
      </w:r>
      <w:r>
        <w:t xml:space="preserve"> vykdančio administratoriaus apskaičiuotą kredito ir palūkanų įmokų, tenkančių kiekvienai savivaldybės gyvenamajai patalpai, mokėjimo grafiką, palūkanos apskaitomos savivald</w:t>
      </w:r>
      <w:r w:rsidR="002200D5">
        <w:t>ybės administracijos balanse (2</w:t>
      </w:r>
      <w:r w:rsidR="006A37F5">
        <w:t>1</w:t>
      </w:r>
      <w:r>
        <w:t xml:space="preserve"> priedas).</w:t>
      </w:r>
    </w:p>
    <w:p w14:paraId="6D08E1AB" w14:textId="6E986A64" w:rsidR="00B12BC4" w:rsidRDefault="004F174B" w:rsidP="00D77BCC">
      <w:pPr>
        <w:spacing w:line="360" w:lineRule="auto"/>
        <w:jc w:val="both"/>
        <w:rPr>
          <w:bCs/>
        </w:rPr>
      </w:pPr>
      <w:r>
        <w:tab/>
      </w:r>
      <w:r w:rsidRPr="00A46612">
        <w:rPr>
          <w:b/>
        </w:rPr>
        <w:t xml:space="preserve">Pastaba Nr. </w:t>
      </w:r>
      <w:r>
        <w:rPr>
          <w:b/>
        </w:rPr>
        <w:t xml:space="preserve">P24. Finansinė rizika </w:t>
      </w:r>
      <w:r w:rsidRPr="001E4452">
        <w:rPr>
          <w:bCs/>
        </w:rPr>
        <w:t>(2</w:t>
      </w:r>
      <w:r w:rsidR="006A37F5" w:rsidRPr="001E4452">
        <w:rPr>
          <w:bCs/>
        </w:rPr>
        <w:t>2</w:t>
      </w:r>
      <w:r w:rsidRPr="001E4452">
        <w:rPr>
          <w:bCs/>
        </w:rPr>
        <w:t xml:space="preserve"> priedas)</w:t>
      </w:r>
      <w:r w:rsidR="00327DFD">
        <w:rPr>
          <w:b/>
        </w:rPr>
        <w:t xml:space="preserve"> </w:t>
      </w:r>
      <w:r w:rsidR="00327DFD">
        <w:rPr>
          <w:bCs/>
        </w:rPr>
        <w:t xml:space="preserve">Bendra administracijos įsipareigojimų suma </w:t>
      </w:r>
      <w:r w:rsidR="001E4452">
        <w:rPr>
          <w:bCs/>
        </w:rPr>
        <w:t xml:space="preserve">1578.1 </w:t>
      </w:r>
      <w:r w:rsidR="00327DFD">
        <w:rPr>
          <w:bCs/>
        </w:rPr>
        <w:t xml:space="preserve"> </w:t>
      </w:r>
      <w:proofErr w:type="spellStart"/>
      <w:r w:rsidR="00327DFD">
        <w:rPr>
          <w:bCs/>
        </w:rPr>
        <w:t>tūkst</w:t>
      </w:r>
      <w:proofErr w:type="spellEnd"/>
      <w:r w:rsidR="00327DFD">
        <w:rPr>
          <w:bCs/>
        </w:rPr>
        <w:t xml:space="preserve"> </w:t>
      </w:r>
      <w:proofErr w:type="spellStart"/>
      <w:r w:rsidR="00327DFD">
        <w:rPr>
          <w:bCs/>
        </w:rPr>
        <w:t>eur</w:t>
      </w:r>
      <w:proofErr w:type="spellEnd"/>
      <w:r w:rsidR="00327DFD">
        <w:rPr>
          <w:bCs/>
        </w:rPr>
        <w:t>.</w:t>
      </w:r>
    </w:p>
    <w:p w14:paraId="5170E0D5" w14:textId="0AF68001" w:rsidR="006211F1" w:rsidRPr="006211F1" w:rsidRDefault="006211F1" w:rsidP="00D77BCC">
      <w:pPr>
        <w:spacing w:line="360" w:lineRule="auto"/>
        <w:jc w:val="both"/>
        <w:rPr>
          <w:bCs/>
        </w:rPr>
      </w:pPr>
      <w:r>
        <w:rPr>
          <w:bCs/>
        </w:rPr>
        <w:tab/>
      </w:r>
      <w:r w:rsidRPr="006211F1">
        <w:rPr>
          <w:b/>
        </w:rPr>
        <w:t>Pastaba Nr.25</w:t>
      </w:r>
      <w:r>
        <w:rPr>
          <w:b/>
        </w:rPr>
        <w:t xml:space="preserve">. </w:t>
      </w:r>
      <w:r w:rsidRPr="006211F1">
        <w:rPr>
          <w:bCs/>
        </w:rPr>
        <w:t>Informacija apie</w:t>
      </w:r>
      <w:r>
        <w:rPr>
          <w:b/>
        </w:rPr>
        <w:t xml:space="preserve"> </w:t>
      </w:r>
      <w:r>
        <w:rPr>
          <w:bCs/>
        </w:rPr>
        <w:t xml:space="preserve">gautą ir panaudotą  paramą pateikta 23 ir 24 prieduose. 2022 m buvo gauta 26.9 </w:t>
      </w:r>
      <w:proofErr w:type="spellStart"/>
      <w:r>
        <w:rPr>
          <w:bCs/>
        </w:rPr>
        <w:t>tūkst.eur</w:t>
      </w:r>
      <w:proofErr w:type="spellEnd"/>
      <w:r>
        <w:rPr>
          <w:bCs/>
        </w:rPr>
        <w:t xml:space="preserve"> paramos, iš jų už 17972 </w:t>
      </w:r>
      <w:proofErr w:type="spellStart"/>
      <w:r>
        <w:rPr>
          <w:bCs/>
        </w:rPr>
        <w:t>eur</w:t>
      </w:r>
      <w:proofErr w:type="spellEnd"/>
      <w:r>
        <w:rPr>
          <w:bCs/>
        </w:rPr>
        <w:t xml:space="preserve"> buvo nupirkta įvairių prekių ir maisto produktų, kurie buvo išsiųsti į Ukrainą kaip humanitarinė pagalba nuo karo nukentėjusiems gyventojams. 6000 </w:t>
      </w:r>
      <w:proofErr w:type="spellStart"/>
      <w:r>
        <w:rPr>
          <w:bCs/>
        </w:rPr>
        <w:t>eur</w:t>
      </w:r>
      <w:proofErr w:type="spellEnd"/>
      <w:r>
        <w:rPr>
          <w:bCs/>
        </w:rPr>
        <w:t xml:space="preserve"> buvo skirti Giedraičių seniūnijai įsigyti traktoriui.</w:t>
      </w:r>
    </w:p>
    <w:p w14:paraId="07A09741" w14:textId="77777777" w:rsidR="004F174B" w:rsidRDefault="004F174B" w:rsidP="00D77BCC">
      <w:pPr>
        <w:spacing w:line="360" w:lineRule="auto"/>
        <w:jc w:val="both"/>
      </w:pPr>
    </w:p>
    <w:p w14:paraId="08C64619" w14:textId="77777777" w:rsidR="00324533" w:rsidRDefault="00324533" w:rsidP="00D77BCC">
      <w:pPr>
        <w:spacing w:line="360" w:lineRule="auto"/>
        <w:jc w:val="both"/>
      </w:pPr>
      <w:r>
        <w:t xml:space="preserve">PRIDEDAMA. </w:t>
      </w:r>
    </w:p>
    <w:p w14:paraId="397BF2FE" w14:textId="77777777" w:rsidR="006C67AF" w:rsidRDefault="006C67AF" w:rsidP="006C67AF">
      <w:pPr>
        <w:numPr>
          <w:ilvl w:val="0"/>
          <w:numId w:val="5"/>
        </w:numPr>
        <w:spacing w:line="360" w:lineRule="auto"/>
        <w:jc w:val="both"/>
      </w:pPr>
      <w:r>
        <w:t>priedas. Ataskaitinio laikotarpio informacija pagal veiklos segmentus, 1 lapas.</w:t>
      </w:r>
    </w:p>
    <w:p w14:paraId="6325BFCE" w14:textId="1EC7E9A0" w:rsidR="00324533" w:rsidRDefault="00324533" w:rsidP="006C67AF">
      <w:pPr>
        <w:pStyle w:val="Sraopastraipa"/>
        <w:numPr>
          <w:ilvl w:val="0"/>
          <w:numId w:val="5"/>
        </w:numPr>
        <w:spacing w:line="360" w:lineRule="auto"/>
        <w:jc w:val="both"/>
      </w:pPr>
      <w:r>
        <w:t xml:space="preserve">priedas. </w:t>
      </w:r>
      <w:r w:rsidR="00557BFA">
        <w:t>Informacija apie nematerialaus turto balansinės vertės pasikeitimą</w:t>
      </w:r>
      <w:r>
        <w:t>,</w:t>
      </w:r>
      <w:r w:rsidR="006C67AF">
        <w:t xml:space="preserve"> </w:t>
      </w:r>
      <w:r w:rsidR="00162993">
        <w:t>2</w:t>
      </w:r>
      <w:r w:rsidR="00180E07">
        <w:t xml:space="preserve"> lapa</w:t>
      </w:r>
      <w:r w:rsidR="00162993">
        <w:t>i</w:t>
      </w:r>
      <w:r>
        <w:t>;</w:t>
      </w:r>
    </w:p>
    <w:p w14:paraId="4AAF02DE" w14:textId="77777777" w:rsidR="00557BFA" w:rsidRDefault="00067781" w:rsidP="00557BFA">
      <w:pPr>
        <w:pStyle w:val="Sraopastraipa"/>
        <w:numPr>
          <w:ilvl w:val="0"/>
          <w:numId w:val="5"/>
        </w:numPr>
        <w:spacing w:line="360" w:lineRule="auto"/>
        <w:jc w:val="both"/>
      </w:pPr>
      <w:r>
        <w:t xml:space="preserve">priedas. </w:t>
      </w:r>
      <w:r w:rsidR="00557BFA">
        <w:t>Ilgalaikio materialiojo turto balansinės vertės pasikeitimas per ataskaitinį laikotarpį, 2 lapai;</w:t>
      </w:r>
    </w:p>
    <w:p w14:paraId="323A6846" w14:textId="20677E94" w:rsidR="00725575" w:rsidRDefault="00725575" w:rsidP="0027053B">
      <w:pPr>
        <w:pStyle w:val="Sraopastraipa"/>
        <w:numPr>
          <w:ilvl w:val="0"/>
          <w:numId w:val="5"/>
        </w:numPr>
        <w:spacing w:line="360" w:lineRule="auto"/>
        <w:jc w:val="both"/>
      </w:pPr>
      <w:r>
        <w:t xml:space="preserve">priedas. </w:t>
      </w:r>
      <w:r w:rsidR="00557BFA">
        <w:t>Informacija apie i</w:t>
      </w:r>
      <w:r w:rsidR="006C67AF">
        <w:t>lgalaikio materialiojo turto</w:t>
      </w:r>
      <w:r w:rsidR="00557BFA">
        <w:t xml:space="preserve">, vertinamo tikrąja verte, </w:t>
      </w:r>
      <w:r w:rsidR="006C67AF">
        <w:t>balansinės vertės pasikeitim</w:t>
      </w:r>
      <w:r w:rsidR="00557BFA">
        <w:t>ą</w:t>
      </w:r>
      <w:r w:rsidR="006C67AF">
        <w:t>,</w:t>
      </w:r>
      <w:r>
        <w:t xml:space="preserve"> </w:t>
      </w:r>
      <w:r w:rsidR="00162993">
        <w:t>2</w:t>
      </w:r>
      <w:r>
        <w:t xml:space="preserve"> lapa</w:t>
      </w:r>
      <w:r w:rsidR="00162993">
        <w:t>i</w:t>
      </w:r>
      <w:r>
        <w:t>;</w:t>
      </w:r>
    </w:p>
    <w:p w14:paraId="05BF2139" w14:textId="5BC5BA5B" w:rsidR="006C67AF" w:rsidRDefault="00725575" w:rsidP="006C67AF">
      <w:pPr>
        <w:pStyle w:val="Sraopastraipa"/>
        <w:numPr>
          <w:ilvl w:val="0"/>
          <w:numId w:val="5"/>
        </w:numPr>
        <w:spacing w:line="360" w:lineRule="auto"/>
        <w:jc w:val="both"/>
      </w:pPr>
      <w:r>
        <w:t>priedas.</w:t>
      </w:r>
      <w:r w:rsidR="006C67AF">
        <w:t xml:space="preserve"> </w:t>
      </w:r>
      <w:r w:rsidR="00557BFA">
        <w:t xml:space="preserve">Informacija apie </w:t>
      </w:r>
      <w:r w:rsidR="006C67AF">
        <w:t xml:space="preserve">Valstybei nuosavybės teise priklausančio, savivaldybės patikėjimo teise valdomo materialiojo turto </w:t>
      </w:r>
      <w:r w:rsidR="00C64C8B">
        <w:t>balansinę vertę</w:t>
      </w:r>
      <w:r w:rsidR="006C67AF">
        <w:t xml:space="preserve">, </w:t>
      </w:r>
      <w:r w:rsidR="00C64C8B">
        <w:t>1</w:t>
      </w:r>
      <w:r>
        <w:t xml:space="preserve"> lapa</w:t>
      </w:r>
      <w:r w:rsidR="00C64C8B">
        <w:t>s</w:t>
      </w:r>
      <w:r>
        <w:t>;</w:t>
      </w:r>
    </w:p>
    <w:p w14:paraId="106A2861" w14:textId="77777777" w:rsidR="006C67AF" w:rsidRDefault="00324533" w:rsidP="006C67AF">
      <w:pPr>
        <w:numPr>
          <w:ilvl w:val="0"/>
          <w:numId w:val="5"/>
        </w:numPr>
        <w:spacing w:line="360" w:lineRule="auto"/>
        <w:jc w:val="both"/>
      </w:pPr>
      <w:r>
        <w:t xml:space="preserve">priedas. </w:t>
      </w:r>
      <w:r w:rsidR="006C67AF">
        <w:t xml:space="preserve">Informacija apie ilgalaikį finansinį turtą, </w:t>
      </w:r>
      <w:r w:rsidR="00CF18D2">
        <w:t>1 lapas</w:t>
      </w:r>
      <w:r w:rsidR="006C67AF">
        <w:t>;</w:t>
      </w:r>
    </w:p>
    <w:p w14:paraId="539BCC35" w14:textId="7A27BE3E" w:rsidR="00725575" w:rsidRDefault="006C67AF" w:rsidP="00813182">
      <w:pPr>
        <w:numPr>
          <w:ilvl w:val="0"/>
          <w:numId w:val="5"/>
        </w:numPr>
        <w:spacing w:line="360" w:lineRule="auto"/>
        <w:jc w:val="both"/>
      </w:pPr>
      <w:r>
        <w:t>priedas.</w:t>
      </w:r>
      <w:r w:rsidRPr="006C67AF">
        <w:t xml:space="preserve"> </w:t>
      </w:r>
      <w:r>
        <w:t xml:space="preserve">Informacija apie kontroliuojamus, asocijuotuosius ir kitus subjektus, </w:t>
      </w:r>
      <w:r w:rsidR="00F94A34">
        <w:t>2</w:t>
      </w:r>
      <w:r>
        <w:t xml:space="preserve"> lapas;</w:t>
      </w:r>
    </w:p>
    <w:p w14:paraId="1AF5E539" w14:textId="77777777" w:rsidR="00905371" w:rsidRPr="00905371" w:rsidRDefault="00905371" w:rsidP="00905371">
      <w:pPr>
        <w:pStyle w:val="Sraopastraipa"/>
        <w:numPr>
          <w:ilvl w:val="0"/>
          <w:numId w:val="5"/>
        </w:numPr>
        <w:spacing w:line="360" w:lineRule="auto"/>
        <w:ind w:left="1491" w:hanging="357"/>
      </w:pPr>
      <w:r w:rsidRPr="00905371">
        <w:t>priedas. Kontroliuojamų akcinių ir uždarųjų akcinių bendrovių jungtinė finansinės būklės ataskaita (balansas), 1 lapas;</w:t>
      </w:r>
    </w:p>
    <w:p w14:paraId="6667789F" w14:textId="77777777" w:rsidR="00725575" w:rsidRDefault="00725575" w:rsidP="00813182">
      <w:pPr>
        <w:numPr>
          <w:ilvl w:val="0"/>
          <w:numId w:val="5"/>
        </w:numPr>
        <w:spacing w:line="360" w:lineRule="auto"/>
        <w:jc w:val="both"/>
      </w:pPr>
      <w:r>
        <w:t>priedas.</w:t>
      </w:r>
      <w:r w:rsidR="00813182">
        <w:t xml:space="preserve"> Kontroliuojamų viešųjų įstaigų jungtinė finansinės būklės ataskaita (balansas), 1 lapas;</w:t>
      </w:r>
    </w:p>
    <w:p w14:paraId="2A8B5F74" w14:textId="77777777" w:rsidR="00905371" w:rsidRDefault="00905371" w:rsidP="00905371">
      <w:pPr>
        <w:numPr>
          <w:ilvl w:val="0"/>
          <w:numId w:val="5"/>
        </w:numPr>
        <w:spacing w:line="360" w:lineRule="auto"/>
        <w:jc w:val="both"/>
      </w:pPr>
      <w:r>
        <w:t>priedas. B</w:t>
      </w:r>
      <w:r w:rsidRPr="00905371">
        <w:t>iologinio turto vertės pasikeitimas per ataskaitinį laikotarpį</w:t>
      </w:r>
      <w:r>
        <w:t>, 1 lapas;</w:t>
      </w:r>
    </w:p>
    <w:p w14:paraId="3FD9AA00" w14:textId="77777777" w:rsidR="00662E2E" w:rsidRDefault="00813182" w:rsidP="00D77BCC">
      <w:pPr>
        <w:numPr>
          <w:ilvl w:val="0"/>
          <w:numId w:val="5"/>
        </w:numPr>
        <w:spacing w:line="360" w:lineRule="auto"/>
        <w:jc w:val="both"/>
      </w:pPr>
      <w:r>
        <w:t xml:space="preserve">priedas. Atsargų vertės pasikeitimas per </w:t>
      </w:r>
      <w:r w:rsidR="00CF18D2">
        <w:t>ataskaitinį laikotarpį, 1 lapas;</w:t>
      </w:r>
    </w:p>
    <w:p w14:paraId="5C2C3D3F" w14:textId="77777777" w:rsidR="00C64C8B" w:rsidRDefault="00CF18D2" w:rsidP="00C64C8B">
      <w:pPr>
        <w:numPr>
          <w:ilvl w:val="0"/>
          <w:numId w:val="5"/>
        </w:numPr>
        <w:spacing w:line="360" w:lineRule="auto"/>
        <w:jc w:val="both"/>
      </w:pPr>
      <w:r>
        <w:t xml:space="preserve">priedas. </w:t>
      </w:r>
      <w:r w:rsidR="00C64C8B">
        <w:t>Informacija apie išankstinius apmokėjimus, 1 lapas;</w:t>
      </w:r>
    </w:p>
    <w:p w14:paraId="0A60189C" w14:textId="77777777" w:rsidR="00C64C8B" w:rsidRDefault="001117A2" w:rsidP="00C64C8B">
      <w:pPr>
        <w:numPr>
          <w:ilvl w:val="0"/>
          <w:numId w:val="5"/>
        </w:numPr>
        <w:spacing w:line="360" w:lineRule="auto"/>
        <w:jc w:val="both"/>
      </w:pPr>
      <w:r>
        <w:t>priedas.</w:t>
      </w:r>
      <w:r w:rsidR="00324533">
        <w:t xml:space="preserve"> </w:t>
      </w:r>
      <w:r w:rsidR="00C64C8B">
        <w:t>Informacija apie per vienus metus gautinas sumas, 1 lapas;</w:t>
      </w:r>
    </w:p>
    <w:p w14:paraId="01E4A74D" w14:textId="77777777" w:rsidR="00324533" w:rsidRDefault="00324533" w:rsidP="00D77BCC">
      <w:pPr>
        <w:numPr>
          <w:ilvl w:val="0"/>
          <w:numId w:val="5"/>
        </w:numPr>
        <w:spacing w:line="360" w:lineRule="auto"/>
        <w:jc w:val="both"/>
      </w:pPr>
      <w:r>
        <w:t>priedas. Informacija apie pinigus ir pinigų ekvivalentus, 1 lapas;</w:t>
      </w:r>
    </w:p>
    <w:p w14:paraId="3BF2F509" w14:textId="043A6232" w:rsidR="00662E2E" w:rsidRDefault="00324533" w:rsidP="00D77BCC">
      <w:pPr>
        <w:numPr>
          <w:ilvl w:val="0"/>
          <w:numId w:val="5"/>
        </w:numPr>
        <w:spacing w:line="360" w:lineRule="auto"/>
        <w:jc w:val="both"/>
      </w:pPr>
      <w:r>
        <w:lastRenderedPageBreak/>
        <w:t xml:space="preserve">priedas. Finansavimo sumos pagal šaltinį, tikslinę paskirtį ir jų pokyčiai per ataskaitinį laikotarpį, </w:t>
      </w:r>
      <w:r w:rsidR="00F94A34">
        <w:t>2</w:t>
      </w:r>
      <w:r>
        <w:t xml:space="preserve"> lapa</w:t>
      </w:r>
      <w:r w:rsidR="00F94A34">
        <w:t>i</w:t>
      </w:r>
      <w:r>
        <w:t>;</w:t>
      </w:r>
    </w:p>
    <w:p w14:paraId="72AF3FB9" w14:textId="77777777" w:rsidR="00324533" w:rsidRDefault="00662E2E" w:rsidP="00D77BCC">
      <w:pPr>
        <w:numPr>
          <w:ilvl w:val="0"/>
          <w:numId w:val="5"/>
        </w:numPr>
        <w:spacing w:line="360" w:lineRule="auto"/>
        <w:jc w:val="both"/>
      </w:pPr>
      <w:r>
        <w:t xml:space="preserve">priedas. </w:t>
      </w:r>
      <w:r w:rsidR="00813182">
        <w:t xml:space="preserve"> Finansavimo sumų likučiai, 1 lapas;</w:t>
      </w:r>
    </w:p>
    <w:p w14:paraId="6702D8A0" w14:textId="718B80C5" w:rsidR="00C64C8B" w:rsidRDefault="00C64C8B" w:rsidP="00D77BCC">
      <w:pPr>
        <w:numPr>
          <w:ilvl w:val="0"/>
          <w:numId w:val="5"/>
        </w:numPr>
        <w:spacing w:line="360" w:lineRule="auto"/>
        <w:jc w:val="both"/>
      </w:pPr>
      <w:r>
        <w:t>priedas. Finansiniai įsipareigojimai, 1 lapas;</w:t>
      </w:r>
    </w:p>
    <w:p w14:paraId="482C8ACD" w14:textId="6FF5B4D1" w:rsidR="00905371" w:rsidRDefault="00905371" w:rsidP="00905371">
      <w:pPr>
        <w:numPr>
          <w:ilvl w:val="0"/>
          <w:numId w:val="5"/>
        </w:numPr>
        <w:spacing w:line="360" w:lineRule="auto"/>
        <w:jc w:val="both"/>
      </w:pPr>
      <w:r>
        <w:t xml:space="preserve">priedas. </w:t>
      </w:r>
      <w:r w:rsidR="00557BFA">
        <w:t>Trumpalaikės mokėtinos sumos</w:t>
      </w:r>
      <w:r w:rsidR="006211F1">
        <w:t>,</w:t>
      </w:r>
      <w:r w:rsidR="00557BFA">
        <w:t xml:space="preserve"> 1 lapas;</w:t>
      </w:r>
    </w:p>
    <w:p w14:paraId="6FD5B835" w14:textId="518E268A" w:rsidR="00813182" w:rsidRDefault="00324533" w:rsidP="00813182">
      <w:pPr>
        <w:numPr>
          <w:ilvl w:val="0"/>
          <w:numId w:val="5"/>
        </w:numPr>
        <w:spacing w:line="360" w:lineRule="auto"/>
        <w:jc w:val="both"/>
      </w:pPr>
      <w:r>
        <w:t xml:space="preserve">priedas. </w:t>
      </w:r>
      <w:r w:rsidR="001E4452">
        <w:t>Kitos pagrindinės veiklos pajamos ir kitos pajamos</w:t>
      </w:r>
      <w:r w:rsidR="00813182">
        <w:t>, 1 lapas;</w:t>
      </w:r>
    </w:p>
    <w:p w14:paraId="7508AC02" w14:textId="77777777" w:rsidR="00324533" w:rsidRDefault="00232BA7" w:rsidP="00D66F3B">
      <w:pPr>
        <w:numPr>
          <w:ilvl w:val="0"/>
          <w:numId w:val="5"/>
        </w:numPr>
        <w:spacing w:line="360" w:lineRule="auto"/>
        <w:jc w:val="both"/>
      </w:pPr>
      <w:r>
        <w:t>priedas. Darbo užmokesčio ir socialinio draudimo sąnaudos</w:t>
      </w:r>
      <w:r w:rsidR="00324533">
        <w:t>, 1 lapas;</w:t>
      </w:r>
    </w:p>
    <w:p w14:paraId="68BBB226" w14:textId="77777777" w:rsidR="001117A2" w:rsidRDefault="007B0DDA" w:rsidP="00D66F3B">
      <w:pPr>
        <w:numPr>
          <w:ilvl w:val="0"/>
          <w:numId w:val="5"/>
        </w:numPr>
        <w:spacing w:line="360" w:lineRule="auto"/>
        <w:jc w:val="both"/>
      </w:pPr>
      <w:r>
        <w:t>p</w:t>
      </w:r>
      <w:r w:rsidR="001117A2">
        <w:t>riedas. Finansinės ir investicinės veikl</w:t>
      </w:r>
      <w:r>
        <w:t>os pajamos ir sąnaudos, 1 lapas;</w:t>
      </w:r>
    </w:p>
    <w:p w14:paraId="03AE4B87" w14:textId="65B696DC" w:rsidR="007B0DDA" w:rsidRDefault="007B0DDA" w:rsidP="00FA6A55">
      <w:pPr>
        <w:numPr>
          <w:ilvl w:val="0"/>
          <w:numId w:val="5"/>
        </w:numPr>
        <w:spacing w:line="360" w:lineRule="auto"/>
        <w:jc w:val="both"/>
      </w:pPr>
      <w:r>
        <w:t xml:space="preserve">priedas. </w:t>
      </w:r>
      <w:r w:rsidR="0092198C">
        <w:t>I</w:t>
      </w:r>
      <w:r>
        <w:t>nformacija apie įsipareigojimų dalį</w:t>
      </w:r>
      <w:r w:rsidR="006211F1">
        <w:t>,</w:t>
      </w:r>
      <w:r>
        <w:t xml:space="preserve"> 1 lapas</w:t>
      </w:r>
      <w:r w:rsidR="006211F1">
        <w:t>;</w:t>
      </w:r>
    </w:p>
    <w:p w14:paraId="4F038546" w14:textId="48C371B5" w:rsidR="0092198C" w:rsidRDefault="0092198C" w:rsidP="00FA6A55">
      <w:pPr>
        <w:numPr>
          <w:ilvl w:val="0"/>
          <w:numId w:val="5"/>
        </w:numPr>
        <w:spacing w:line="360" w:lineRule="auto"/>
        <w:jc w:val="both"/>
      </w:pPr>
      <w:r>
        <w:t>Priedas. Informacija apie per ataskaitinį laikotarpį gautą finansinę ir nefinansinę paramą, 1 lapas;</w:t>
      </w:r>
    </w:p>
    <w:p w14:paraId="235FFCCE" w14:textId="0D4EAB37" w:rsidR="0092198C" w:rsidRDefault="0092198C" w:rsidP="00FA6A55">
      <w:pPr>
        <w:numPr>
          <w:ilvl w:val="0"/>
          <w:numId w:val="5"/>
        </w:numPr>
        <w:spacing w:line="360" w:lineRule="auto"/>
        <w:jc w:val="both"/>
      </w:pPr>
      <w:r>
        <w:t>Priedas. Informacija apie paramos panaudojimą per ataskaitinį laikotarpį, 1 lapas.</w:t>
      </w:r>
    </w:p>
    <w:p w14:paraId="509426D9" w14:textId="1D88FAD9" w:rsidR="006C67AF" w:rsidRDefault="006C67AF" w:rsidP="006C67AF">
      <w:pPr>
        <w:spacing w:line="360" w:lineRule="auto"/>
        <w:ind w:left="1650"/>
        <w:jc w:val="both"/>
      </w:pPr>
    </w:p>
    <w:p w14:paraId="2B0C0AC2" w14:textId="08058999" w:rsidR="007919E5" w:rsidRDefault="007919E5" w:rsidP="006C67AF">
      <w:pPr>
        <w:spacing w:line="360" w:lineRule="auto"/>
        <w:ind w:left="1650"/>
        <w:jc w:val="both"/>
      </w:pPr>
    </w:p>
    <w:p w14:paraId="577C733E" w14:textId="77777777" w:rsidR="007919E5" w:rsidRDefault="007919E5" w:rsidP="006C67AF">
      <w:pPr>
        <w:spacing w:line="360" w:lineRule="auto"/>
        <w:ind w:left="1650"/>
        <w:jc w:val="both"/>
      </w:pPr>
    </w:p>
    <w:p w14:paraId="5EA3447F" w14:textId="77777777" w:rsidR="00324533" w:rsidRDefault="00324533" w:rsidP="00813182">
      <w:pPr>
        <w:spacing w:line="360" w:lineRule="auto"/>
        <w:jc w:val="both"/>
      </w:pPr>
      <w:r>
        <w:t>A</w:t>
      </w:r>
      <w:r w:rsidR="000F66E2">
        <w:t>d</w:t>
      </w:r>
      <w:r>
        <w:t xml:space="preserve">ministracijos direktorius                                                            </w:t>
      </w:r>
      <w:r w:rsidR="007B0DDA">
        <w:t>Sigitas Žvinys</w:t>
      </w:r>
    </w:p>
    <w:p w14:paraId="3887AB08" w14:textId="5C5E085C" w:rsidR="00324533" w:rsidRDefault="00324533" w:rsidP="00504CA2"/>
    <w:p w14:paraId="1E738E69" w14:textId="522B1594" w:rsidR="007919E5" w:rsidRDefault="007919E5" w:rsidP="00504CA2"/>
    <w:p w14:paraId="59E7BAE3" w14:textId="77777777" w:rsidR="007919E5" w:rsidRDefault="007919E5" w:rsidP="00504CA2"/>
    <w:p w14:paraId="47B92527" w14:textId="33D6C9F3" w:rsidR="00324533" w:rsidRDefault="00C85CCF">
      <w:r>
        <w:t>Finansinės apskaitos skyriaus vedėja</w:t>
      </w:r>
      <w:r w:rsidR="00324533">
        <w:t xml:space="preserve">                                              Ramunė Vidžiūnienė</w:t>
      </w:r>
    </w:p>
    <w:sectPr w:rsidR="00324533" w:rsidSect="00400F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rPr>
    </w:lvl>
  </w:abstractNum>
  <w:abstractNum w:abstractNumId="1" w15:restartNumberingAfterBreak="0">
    <w:nsid w:val="132E7931"/>
    <w:multiLevelType w:val="hybridMultilevel"/>
    <w:tmpl w:val="3B50C314"/>
    <w:lvl w:ilvl="0" w:tplc="6862EF8A">
      <w:numFmt w:val="bullet"/>
      <w:lvlText w:val="-"/>
      <w:lvlJc w:val="left"/>
      <w:pPr>
        <w:tabs>
          <w:tab w:val="num" w:pos="1260"/>
        </w:tabs>
        <w:ind w:left="1260" w:hanging="360"/>
      </w:pPr>
      <w:rPr>
        <w:rFonts w:ascii="Times New Roman" w:eastAsia="Times New Roman" w:hAnsi="Times New Roman" w:hint="default"/>
      </w:rPr>
    </w:lvl>
    <w:lvl w:ilvl="1" w:tplc="04270003" w:tentative="1">
      <w:start w:val="1"/>
      <w:numFmt w:val="bullet"/>
      <w:lvlText w:val="o"/>
      <w:lvlJc w:val="left"/>
      <w:pPr>
        <w:tabs>
          <w:tab w:val="num" w:pos="1980"/>
        </w:tabs>
        <w:ind w:left="1980" w:hanging="360"/>
      </w:pPr>
      <w:rPr>
        <w:rFonts w:ascii="Courier New" w:hAnsi="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96E5378"/>
    <w:multiLevelType w:val="hybridMultilevel"/>
    <w:tmpl w:val="CC0802A0"/>
    <w:lvl w:ilvl="0" w:tplc="685C2F4C">
      <w:start w:val="4564"/>
      <w:numFmt w:val="bullet"/>
      <w:lvlText w:val="-"/>
      <w:lvlJc w:val="left"/>
      <w:pPr>
        <w:tabs>
          <w:tab w:val="num" w:pos="1856"/>
        </w:tabs>
        <w:ind w:left="1856" w:hanging="1005"/>
      </w:pPr>
      <w:rPr>
        <w:rFonts w:ascii="Times New Roman" w:eastAsia="Times New Roman" w:hAnsi="Times New Roman" w:hint="default"/>
      </w:rPr>
    </w:lvl>
    <w:lvl w:ilvl="1" w:tplc="04270003" w:tentative="1">
      <w:start w:val="1"/>
      <w:numFmt w:val="bullet"/>
      <w:lvlText w:val="o"/>
      <w:lvlJc w:val="left"/>
      <w:pPr>
        <w:tabs>
          <w:tab w:val="num" w:pos="1931"/>
        </w:tabs>
        <w:ind w:left="1931" w:hanging="360"/>
      </w:pPr>
      <w:rPr>
        <w:rFonts w:ascii="Courier New" w:hAnsi="Courier New" w:hint="default"/>
      </w:rPr>
    </w:lvl>
    <w:lvl w:ilvl="2" w:tplc="04270005" w:tentative="1">
      <w:start w:val="1"/>
      <w:numFmt w:val="bullet"/>
      <w:lvlText w:val=""/>
      <w:lvlJc w:val="left"/>
      <w:pPr>
        <w:tabs>
          <w:tab w:val="num" w:pos="2651"/>
        </w:tabs>
        <w:ind w:left="2651" w:hanging="360"/>
      </w:pPr>
      <w:rPr>
        <w:rFonts w:ascii="Wingdings" w:hAnsi="Wingdings" w:hint="default"/>
      </w:rPr>
    </w:lvl>
    <w:lvl w:ilvl="3" w:tplc="04270001" w:tentative="1">
      <w:start w:val="1"/>
      <w:numFmt w:val="bullet"/>
      <w:lvlText w:val=""/>
      <w:lvlJc w:val="left"/>
      <w:pPr>
        <w:tabs>
          <w:tab w:val="num" w:pos="3371"/>
        </w:tabs>
        <w:ind w:left="3371" w:hanging="360"/>
      </w:pPr>
      <w:rPr>
        <w:rFonts w:ascii="Symbol" w:hAnsi="Symbol" w:hint="default"/>
      </w:rPr>
    </w:lvl>
    <w:lvl w:ilvl="4" w:tplc="04270003" w:tentative="1">
      <w:start w:val="1"/>
      <w:numFmt w:val="bullet"/>
      <w:lvlText w:val="o"/>
      <w:lvlJc w:val="left"/>
      <w:pPr>
        <w:tabs>
          <w:tab w:val="num" w:pos="4091"/>
        </w:tabs>
        <w:ind w:left="4091" w:hanging="360"/>
      </w:pPr>
      <w:rPr>
        <w:rFonts w:ascii="Courier New" w:hAnsi="Courier New" w:hint="default"/>
      </w:rPr>
    </w:lvl>
    <w:lvl w:ilvl="5" w:tplc="04270005" w:tentative="1">
      <w:start w:val="1"/>
      <w:numFmt w:val="bullet"/>
      <w:lvlText w:val=""/>
      <w:lvlJc w:val="left"/>
      <w:pPr>
        <w:tabs>
          <w:tab w:val="num" w:pos="4811"/>
        </w:tabs>
        <w:ind w:left="4811" w:hanging="360"/>
      </w:pPr>
      <w:rPr>
        <w:rFonts w:ascii="Wingdings" w:hAnsi="Wingdings" w:hint="default"/>
      </w:rPr>
    </w:lvl>
    <w:lvl w:ilvl="6" w:tplc="04270001" w:tentative="1">
      <w:start w:val="1"/>
      <w:numFmt w:val="bullet"/>
      <w:lvlText w:val=""/>
      <w:lvlJc w:val="left"/>
      <w:pPr>
        <w:tabs>
          <w:tab w:val="num" w:pos="5531"/>
        </w:tabs>
        <w:ind w:left="5531" w:hanging="360"/>
      </w:pPr>
      <w:rPr>
        <w:rFonts w:ascii="Symbol" w:hAnsi="Symbol" w:hint="default"/>
      </w:rPr>
    </w:lvl>
    <w:lvl w:ilvl="7" w:tplc="04270003" w:tentative="1">
      <w:start w:val="1"/>
      <w:numFmt w:val="bullet"/>
      <w:lvlText w:val="o"/>
      <w:lvlJc w:val="left"/>
      <w:pPr>
        <w:tabs>
          <w:tab w:val="num" w:pos="6251"/>
        </w:tabs>
        <w:ind w:left="6251" w:hanging="360"/>
      </w:pPr>
      <w:rPr>
        <w:rFonts w:ascii="Courier New" w:hAnsi="Courier New" w:hint="default"/>
      </w:rPr>
    </w:lvl>
    <w:lvl w:ilvl="8" w:tplc="0427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9CB1034"/>
    <w:multiLevelType w:val="hybridMultilevel"/>
    <w:tmpl w:val="C2B06678"/>
    <w:lvl w:ilvl="0" w:tplc="7490490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F002A6"/>
    <w:multiLevelType w:val="hybridMultilevel"/>
    <w:tmpl w:val="13EA3A68"/>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20"/>
        </w:tabs>
        <w:ind w:left="1620" w:hanging="360"/>
      </w:pPr>
      <w:rPr>
        <w:rFonts w:cs="Times New Roman" w:hint="default"/>
      </w:rPr>
    </w:lvl>
    <w:lvl w:ilvl="1" w:tplc="04270019" w:tentative="1">
      <w:start w:val="1"/>
      <w:numFmt w:val="lowerLetter"/>
      <w:lvlText w:val="%2."/>
      <w:lvlJc w:val="left"/>
      <w:pPr>
        <w:tabs>
          <w:tab w:val="num" w:pos="2340"/>
        </w:tabs>
        <w:ind w:left="2340" w:hanging="360"/>
      </w:pPr>
      <w:rPr>
        <w:rFonts w:cs="Times New Roman"/>
      </w:rPr>
    </w:lvl>
    <w:lvl w:ilvl="2" w:tplc="0427001B" w:tentative="1">
      <w:start w:val="1"/>
      <w:numFmt w:val="lowerRoman"/>
      <w:lvlText w:val="%3."/>
      <w:lvlJc w:val="right"/>
      <w:pPr>
        <w:tabs>
          <w:tab w:val="num" w:pos="3060"/>
        </w:tabs>
        <w:ind w:left="3060" w:hanging="180"/>
      </w:pPr>
      <w:rPr>
        <w:rFonts w:cs="Times New Roman"/>
      </w:rPr>
    </w:lvl>
    <w:lvl w:ilvl="3" w:tplc="0427000F" w:tentative="1">
      <w:start w:val="1"/>
      <w:numFmt w:val="decimal"/>
      <w:lvlText w:val="%4."/>
      <w:lvlJc w:val="left"/>
      <w:pPr>
        <w:tabs>
          <w:tab w:val="num" w:pos="3780"/>
        </w:tabs>
        <w:ind w:left="3780" w:hanging="360"/>
      </w:pPr>
      <w:rPr>
        <w:rFonts w:cs="Times New Roman"/>
      </w:rPr>
    </w:lvl>
    <w:lvl w:ilvl="4" w:tplc="04270019" w:tentative="1">
      <w:start w:val="1"/>
      <w:numFmt w:val="lowerLetter"/>
      <w:lvlText w:val="%5."/>
      <w:lvlJc w:val="left"/>
      <w:pPr>
        <w:tabs>
          <w:tab w:val="num" w:pos="4500"/>
        </w:tabs>
        <w:ind w:left="4500" w:hanging="360"/>
      </w:pPr>
      <w:rPr>
        <w:rFonts w:cs="Times New Roman"/>
      </w:rPr>
    </w:lvl>
    <w:lvl w:ilvl="5" w:tplc="0427001B" w:tentative="1">
      <w:start w:val="1"/>
      <w:numFmt w:val="lowerRoman"/>
      <w:lvlText w:val="%6."/>
      <w:lvlJc w:val="right"/>
      <w:pPr>
        <w:tabs>
          <w:tab w:val="num" w:pos="5220"/>
        </w:tabs>
        <w:ind w:left="5220" w:hanging="180"/>
      </w:pPr>
      <w:rPr>
        <w:rFonts w:cs="Times New Roman"/>
      </w:rPr>
    </w:lvl>
    <w:lvl w:ilvl="6" w:tplc="0427000F" w:tentative="1">
      <w:start w:val="1"/>
      <w:numFmt w:val="decimal"/>
      <w:lvlText w:val="%7."/>
      <w:lvlJc w:val="left"/>
      <w:pPr>
        <w:tabs>
          <w:tab w:val="num" w:pos="5940"/>
        </w:tabs>
        <w:ind w:left="5940" w:hanging="360"/>
      </w:pPr>
      <w:rPr>
        <w:rFonts w:cs="Times New Roman"/>
      </w:rPr>
    </w:lvl>
    <w:lvl w:ilvl="7" w:tplc="04270019" w:tentative="1">
      <w:start w:val="1"/>
      <w:numFmt w:val="lowerLetter"/>
      <w:lvlText w:val="%8."/>
      <w:lvlJc w:val="left"/>
      <w:pPr>
        <w:tabs>
          <w:tab w:val="num" w:pos="6660"/>
        </w:tabs>
        <w:ind w:left="6660" w:hanging="360"/>
      </w:pPr>
      <w:rPr>
        <w:rFonts w:cs="Times New Roman"/>
      </w:rPr>
    </w:lvl>
    <w:lvl w:ilvl="8" w:tplc="0427001B" w:tentative="1">
      <w:start w:val="1"/>
      <w:numFmt w:val="lowerRoman"/>
      <w:lvlText w:val="%9."/>
      <w:lvlJc w:val="right"/>
      <w:pPr>
        <w:tabs>
          <w:tab w:val="num" w:pos="7380"/>
        </w:tabs>
        <w:ind w:left="7380" w:hanging="180"/>
      </w:pPr>
      <w:rPr>
        <w:rFonts w:cs="Times New Roman"/>
      </w:rPr>
    </w:lvl>
  </w:abstractNum>
  <w:abstractNum w:abstractNumId="7" w15:restartNumberingAfterBreak="0">
    <w:nsid w:val="60E277A6"/>
    <w:multiLevelType w:val="hybridMultilevel"/>
    <w:tmpl w:val="A34AE180"/>
    <w:lvl w:ilvl="0" w:tplc="118EF110">
      <w:start w:val="2017"/>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8"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852656"/>
    <w:multiLevelType w:val="hybridMultilevel"/>
    <w:tmpl w:val="5E1A6706"/>
    <w:lvl w:ilvl="0" w:tplc="D5F6F464">
      <w:start w:val="5"/>
      <w:numFmt w:val="bullet"/>
      <w:lvlText w:val="–"/>
      <w:lvlJc w:val="left"/>
      <w:pPr>
        <w:tabs>
          <w:tab w:val="num" w:pos="1380"/>
        </w:tabs>
        <w:ind w:left="1380" w:hanging="360"/>
      </w:pPr>
      <w:rPr>
        <w:rFonts w:ascii="Times New Roman" w:eastAsia="Times New Roman" w:hAnsi="Times New Roman" w:hint="default"/>
      </w:rPr>
    </w:lvl>
    <w:lvl w:ilvl="1" w:tplc="04270003" w:tentative="1">
      <w:start w:val="1"/>
      <w:numFmt w:val="bullet"/>
      <w:lvlText w:val="o"/>
      <w:lvlJc w:val="left"/>
      <w:pPr>
        <w:tabs>
          <w:tab w:val="num" w:pos="2100"/>
        </w:tabs>
        <w:ind w:left="2100" w:hanging="360"/>
      </w:pPr>
      <w:rPr>
        <w:rFonts w:ascii="Courier New" w:hAnsi="Courier New" w:hint="default"/>
      </w:rPr>
    </w:lvl>
    <w:lvl w:ilvl="2" w:tplc="04270005" w:tentative="1">
      <w:start w:val="1"/>
      <w:numFmt w:val="bullet"/>
      <w:lvlText w:val=""/>
      <w:lvlJc w:val="left"/>
      <w:pPr>
        <w:tabs>
          <w:tab w:val="num" w:pos="2820"/>
        </w:tabs>
        <w:ind w:left="2820" w:hanging="360"/>
      </w:pPr>
      <w:rPr>
        <w:rFonts w:ascii="Wingdings" w:hAnsi="Wingdings" w:hint="default"/>
      </w:rPr>
    </w:lvl>
    <w:lvl w:ilvl="3" w:tplc="04270001" w:tentative="1">
      <w:start w:val="1"/>
      <w:numFmt w:val="bullet"/>
      <w:lvlText w:val=""/>
      <w:lvlJc w:val="left"/>
      <w:pPr>
        <w:tabs>
          <w:tab w:val="num" w:pos="3540"/>
        </w:tabs>
        <w:ind w:left="3540" w:hanging="360"/>
      </w:pPr>
      <w:rPr>
        <w:rFonts w:ascii="Symbol" w:hAnsi="Symbol" w:hint="default"/>
      </w:rPr>
    </w:lvl>
    <w:lvl w:ilvl="4" w:tplc="04270003" w:tentative="1">
      <w:start w:val="1"/>
      <w:numFmt w:val="bullet"/>
      <w:lvlText w:val="o"/>
      <w:lvlJc w:val="left"/>
      <w:pPr>
        <w:tabs>
          <w:tab w:val="num" w:pos="4260"/>
        </w:tabs>
        <w:ind w:left="4260" w:hanging="360"/>
      </w:pPr>
      <w:rPr>
        <w:rFonts w:ascii="Courier New" w:hAnsi="Courier New" w:hint="default"/>
      </w:rPr>
    </w:lvl>
    <w:lvl w:ilvl="5" w:tplc="04270005" w:tentative="1">
      <w:start w:val="1"/>
      <w:numFmt w:val="bullet"/>
      <w:lvlText w:val=""/>
      <w:lvlJc w:val="left"/>
      <w:pPr>
        <w:tabs>
          <w:tab w:val="num" w:pos="4980"/>
        </w:tabs>
        <w:ind w:left="4980" w:hanging="360"/>
      </w:pPr>
      <w:rPr>
        <w:rFonts w:ascii="Wingdings" w:hAnsi="Wingdings" w:hint="default"/>
      </w:rPr>
    </w:lvl>
    <w:lvl w:ilvl="6" w:tplc="04270001" w:tentative="1">
      <w:start w:val="1"/>
      <w:numFmt w:val="bullet"/>
      <w:lvlText w:val=""/>
      <w:lvlJc w:val="left"/>
      <w:pPr>
        <w:tabs>
          <w:tab w:val="num" w:pos="5700"/>
        </w:tabs>
        <w:ind w:left="5700" w:hanging="360"/>
      </w:pPr>
      <w:rPr>
        <w:rFonts w:ascii="Symbol" w:hAnsi="Symbol" w:hint="default"/>
      </w:rPr>
    </w:lvl>
    <w:lvl w:ilvl="7" w:tplc="04270003" w:tentative="1">
      <w:start w:val="1"/>
      <w:numFmt w:val="bullet"/>
      <w:lvlText w:val="o"/>
      <w:lvlJc w:val="left"/>
      <w:pPr>
        <w:tabs>
          <w:tab w:val="num" w:pos="6420"/>
        </w:tabs>
        <w:ind w:left="6420" w:hanging="360"/>
      </w:pPr>
      <w:rPr>
        <w:rFonts w:ascii="Courier New" w:hAnsi="Courier New" w:hint="default"/>
      </w:rPr>
    </w:lvl>
    <w:lvl w:ilvl="8" w:tplc="04270005" w:tentative="1">
      <w:start w:val="1"/>
      <w:numFmt w:val="bullet"/>
      <w:lvlText w:val=""/>
      <w:lvlJc w:val="left"/>
      <w:pPr>
        <w:tabs>
          <w:tab w:val="num" w:pos="7140"/>
        </w:tabs>
        <w:ind w:left="7140" w:hanging="360"/>
      </w:pPr>
      <w:rPr>
        <w:rFonts w:ascii="Wingdings" w:hAnsi="Wingdings" w:hint="default"/>
      </w:rPr>
    </w:lvl>
  </w:abstractNum>
  <w:abstractNum w:abstractNumId="10" w15:restartNumberingAfterBreak="0">
    <w:nsid w:val="7D72432E"/>
    <w:multiLevelType w:val="hybridMultilevel"/>
    <w:tmpl w:val="F11452B0"/>
    <w:lvl w:ilvl="0" w:tplc="4498DE8C">
      <w:start w:val="1"/>
      <w:numFmt w:val="decimal"/>
      <w:lvlText w:val="%1"/>
      <w:lvlJc w:val="left"/>
      <w:pPr>
        <w:tabs>
          <w:tab w:val="num" w:pos="1495"/>
        </w:tabs>
        <w:ind w:left="1495" w:hanging="360"/>
      </w:pPr>
      <w:rPr>
        <w:rFonts w:ascii="Times New Roman" w:eastAsia="Times New Roman" w:hAnsi="Times New Roman" w:cs="Times New Roman"/>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num w:numId="1" w16cid:durableId="1083068148">
    <w:abstractNumId w:val="8"/>
  </w:num>
  <w:num w:numId="2" w16cid:durableId="103692478">
    <w:abstractNumId w:val="0"/>
  </w:num>
  <w:num w:numId="3" w16cid:durableId="1614437676">
    <w:abstractNumId w:val="4"/>
  </w:num>
  <w:num w:numId="4" w16cid:durableId="1755202694">
    <w:abstractNumId w:val="6"/>
  </w:num>
  <w:num w:numId="5" w16cid:durableId="1817917356">
    <w:abstractNumId w:val="10"/>
  </w:num>
  <w:num w:numId="6" w16cid:durableId="1751849696">
    <w:abstractNumId w:val="2"/>
  </w:num>
  <w:num w:numId="7" w16cid:durableId="26877020">
    <w:abstractNumId w:val="9"/>
  </w:num>
  <w:num w:numId="8" w16cid:durableId="926421301">
    <w:abstractNumId w:val="1"/>
  </w:num>
  <w:num w:numId="9" w16cid:durableId="880478275">
    <w:abstractNumId w:val="3"/>
  </w:num>
  <w:num w:numId="10" w16cid:durableId="1738552933">
    <w:abstractNumId w:val="5"/>
  </w:num>
  <w:num w:numId="11" w16cid:durableId="1529175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A2"/>
    <w:rsid w:val="00006A20"/>
    <w:rsid w:val="00007258"/>
    <w:rsid w:val="00012364"/>
    <w:rsid w:val="00013E5A"/>
    <w:rsid w:val="00014C36"/>
    <w:rsid w:val="000171F0"/>
    <w:rsid w:val="00031D4E"/>
    <w:rsid w:val="00032337"/>
    <w:rsid w:val="0003495F"/>
    <w:rsid w:val="000356EA"/>
    <w:rsid w:val="000408DD"/>
    <w:rsid w:val="00043C9A"/>
    <w:rsid w:val="00047829"/>
    <w:rsid w:val="00057172"/>
    <w:rsid w:val="000644BF"/>
    <w:rsid w:val="00066894"/>
    <w:rsid w:val="00067781"/>
    <w:rsid w:val="0007065D"/>
    <w:rsid w:val="00077BA3"/>
    <w:rsid w:val="00081556"/>
    <w:rsid w:val="00085A4D"/>
    <w:rsid w:val="00091D30"/>
    <w:rsid w:val="00091F20"/>
    <w:rsid w:val="00093B05"/>
    <w:rsid w:val="00094723"/>
    <w:rsid w:val="00094E0D"/>
    <w:rsid w:val="000964F9"/>
    <w:rsid w:val="000B22EF"/>
    <w:rsid w:val="000C21BD"/>
    <w:rsid w:val="000C2806"/>
    <w:rsid w:val="000D2E5E"/>
    <w:rsid w:val="000D426B"/>
    <w:rsid w:val="000D7546"/>
    <w:rsid w:val="000E3B0A"/>
    <w:rsid w:val="000F66E2"/>
    <w:rsid w:val="00103D16"/>
    <w:rsid w:val="001117A2"/>
    <w:rsid w:val="00116203"/>
    <w:rsid w:val="00131A90"/>
    <w:rsid w:val="00135140"/>
    <w:rsid w:val="00144C1D"/>
    <w:rsid w:val="00154FB2"/>
    <w:rsid w:val="001612A7"/>
    <w:rsid w:val="00162993"/>
    <w:rsid w:val="00162A75"/>
    <w:rsid w:val="00162B61"/>
    <w:rsid w:val="00164958"/>
    <w:rsid w:val="00173E6F"/>
    <w:rsid w:val="00176B57"/>
    <w:rsid w:val="00180E07"/>
    <w:rsid w:val="00182E28"/>
    <w:rsid w:val="00192AC3"/>
    <w:rsid w:val="00193697"/>
    <w:rsid w:val="001A1F77"/>
    <w:rsid w:val="001A2136"/>
    <w:rsid w:val="001B0D8D"/>
    <w:rsid w:val="001B384C"/>
    <w:rsid w:val="001B3AA9"/>
    <w:rsid w:val="001B44F8"/>
    <w:rsid w:val="001B473D"/>
    <w:rsid w:val="001C2735"/>
    <w:rsid w:val="001C490B"/>
    <w:rsid w:val="001C4C58"/>
    <w:rsid w:val="001C5D23"/>
    <w:rsid w:val="001D40C1"/>
    <w:rsid w:val="001D6062"/>
    <w:rsid w:val="001D783E"/>
    <w:rsid w:val="001E0608"/>
    <w:rsid w:val="001E3401"/>
    <w:rsid w:val="001E3D7B"/>
    <w:rsid w:val="001E4452"/>
    <w:rsid w:val="001F0553"/>
    <w:rsid w:val="001F412C"/>
    <w:rsid w:val="001F6703"/>
    <w:rsid w:val="00200AF4"/>
    <w:rsid w:val="00205B04"/>
    <w:rsid w:val="002107EA"/>
    <w:rsid w:val="0021450A"/>
    <w:rsid w:val="00214AA1"/>
    <w:rsid w:val="002200D5"/>
    <w:rsid w:val="00232BA7"/>
    <w:rsid w:val="002361DF"/>
    <w:rsid w:val="002508A5"/>
    <w:rsid w:val="00250F41"/>
    <w:rsid w:val="00252EF4"/>
    <w:rsid w:val="002654F0"/>
    <w:rsid w:val="002735B7"/>
    <w:rsid w:val="00273B37"/>
    <w:rsid w:val="00295A71"/>
    <w:rsid w:val="00296649"/>
    <w:rsid w:val="002A7A04"/>
    <w:rsid w:val="002B2A28"/>
    <w:rsid w:val="002B46C5"/>
    <w:rsid w:val="002B7320"/>
    <w:rsid w:val="002B7987"/>
    <w:rsid w:val="002C5ABC"/>
    <w:rsid w:val="002D27BE"/>
    <w:rsid w:val="002D548C"/>
    <w:rsid w:val="002E5E6B"/>
    <w:rsid w:val="002F27BD"/>
    <w:rsid w:val="003008B6"/>
    <w:rsid w:val="003062BA"/>
    <w:rsid w:val="00307DB1"/>
    <w:rsid w:val="00311847"/>
    <w:rsid w:val="00311DDB"/>
    <w:rsid w:val="00312EA0"/>
    <w:rsid w:val="00316D76"/>
    <w:rsid w:val="003175DE"/>
    <w:rsid w:val="00321613"/>
    <w:rsid w:val="00322623"/>
    <w:rsid w:val="00322FE7"/>
    <w:rsid w:val="00324533"/>
    <w:rsid w:val="00326C8F"/>
    <w:rsid w:val="00327DFD"/>
    <w:rsid w:val="00333258"/>
    <w:rsid w:val="0033405E"/>
    <w:rsid w:val="00340911"/>
    <w:rsid w:val="00350284"/>
    <w:rsid w:val="00350526"/>
    <w:rsid w:val="003515DB"/>
    <w:rsid w:val="00356BEE"/>
    <w:rsid w:val="003612F0"/>
    <w:rsid w:val="00362F5C"/>
    <w:rsid w:val="00375A16"/>
    <w:rsid w:val="0037709A"/>
    <w:rsid w:val="00387A53"/>
    <w:rsid w:val="00390E31"/>
    <w:rsid w:val="00394835"/>
    <w:rsid w:val="00396E21"/>
    <w:rsid w:val="003A1376"/>
    <w:rsid w:val="003A172E"/>
    <w:rsid w:val="003A1CC7"/>
    <w:rsid w:val="003A1E83"/>
    <w:rsid w:val="003A4B1D"/>
    <w:rsid w:val="003B2046"/>
    <w:rsid w:val="003B6E32"/>
    <w:rsid w:val="003C2BF4"/>
    <w:rsid w:val="003C4F83"/>
    <w:rsid w:val="003D044A"/>
    <w:rsid w:val="003E5991"/>
    <w:rsid w:val="003F0FA3"/>
    <w:rsid w:val="003F7B03"/>
    <w:rsid w:val="00400FE1"/>
    <w:rsid w:val="00401FC5"/>
    <w:rsid w:val="004031E8"/>
    <w:rsid w:val="00405B77"/>
    <w:rsid w:val="004123CA"/>
    <w:rsid w:val="00421A3D"/>
    <w:rsid w:val="00424843"/>
    <w:rsid w:val="004271FB"/>
    <w:rsid w:val="004302CC"/>
    <w:rsid w:val="00430F2A"/>
    <w:rsid w:val="004310C5"/>
    <w:rsid w:val="00431F86"/>
    <w:rsid w:val="0043335E"/>
    <w:rsid w:val="00433F26"/>
    <w:rsid w:val="00435E0B"/>
    <w:rsid w:val="00436BCC"/>
    <w:rsid w:val="00437B71"/>
    <w:rsid w:val="00440F02"/>
    <w:rsid w:val="004426FF"/>
    <w:rsid w:val="00444E6B"/>
    <w:rsid w:val="004576A3"/>
    <w:rsid w:val="00463A97"/>
    <w:rsid w:val="004641EC"/>
    <w:rsid w:val="00467234"/>
    <w:rsid w:val="00480352"/>
    <w:rsid w:val="00482DBE"/>
    <w:rsid w:val="004835B7"/>
    <w:rsid w:val="00486D35"/>
    <w:rsid w:val="004A0ABB"/>
    <w:rsid w:val="004A66C9"/>
    <w:rsid w:val="004C693E"/>
    <w:rsid w:val="004C6CF0"/>
    <w:rsid w:val="004C7B16"/>
    <w:rsid w:val="004D25C8"/>
    <w:rsid w:val="004D559D"/>
    <w:rsid w:val="004E1658"/>
    <w:rsid w:val="004E4930"/>
    <w:rsid w:val="004E7486"/>
    <w:rsid w:val="004F035B"/>
    <w:rsid w:val="004F174B"/>
    <w:rsid w:val="004F2E14"/>
    <w:rsid w:val="004F650C"/>
    <w:rsid w:val="004F6722"/>
    <w:rsid w:val="00501306"/>
    <w:rsid w:val="005013BD"/>
    <w:rsid w:val="00504510"/>
    <w:rsid w:val="00504CA2"/>
    <w:rsid w:val="005051E2"/>
    <w:rsid w:val="00513B12"/>
    <w:rsid w:val="00523DAC"/>
    <w:rsid w:val="00527E8F"/>
    <w:rsid w:val="0053415B"/>
    <w:rsid w:val="00540BAF"/>
    <w:rsid w:val="00543890"/>
    <w:rsid w:val="00556CD8"/>
    <w:rsid w:val="00557BFA"/>
    <w:rsid w:val="00561637"/>
    <w:rsid w:val="00562A23"/>
    <w:rsid w:val="00563036"/>
    <w:rsid w:val="00576F84"/>
    <w:rsid w:val="00593102"/>
    <w:rsid w:val="0059431A"/>
    <w:rsid w:val="005A070D"/>
    <w:rsid w:val="005B09E3"/>
    <w:rsid w:val="005C2FAA"/>
    <w:rsid w:val="005C3C3C"/>
    <w:rsid w:val="005D7898"/>
    <w:rsid w:val="005E45A0"/>
    <w:rsid w:val="005F5AED"/>
    <w:rsid w:val="00602084"/>
    <w:rsid w:val="00606F29"/>
    <w:rsid w:val="00610143"/>
    <w:rsid w:val="00610B1B"/>
    <w:rsid w:val="00610D39"/>
    <w:rsid w:val="006115A3"/>
    <w:rsid w:val="00615114"/>
    <w:rsid w:val="00615270"/>
    <w:rsid w:val="00615B53"/>
    <w:rsid w:val="006178A3"/>
    <w:rsid w:val="006211F1"/>
    <w:rsid w:val="006241CC"/>
    <w:rsid w:val="00624689"/>
    <w:rsid w:val="006266F1"/>
    <w:rsid w:val="00630416"/>
    <w:rsid w:val="006349E5"/>
    <w:rsid w:val="006465A2"/>
    <w:rsid w:val="0064707B"/>
    <w:rsid w:val="00652455"/>
    <w:rsid w:val="00654C68"/>
    <w:rsid w:val="00656A09"/>
    <w:rsid w:val="00661124"/>
    <w:rsid w:val="00662C7E"/>
    <w:rsid w:val="00662E2E"/>
    <w:rsid w:val="006751C0"/>
    <w:rsid w:val="006836E4"/>
    <w:rsid w:val="006916AD"/>
    <w:rsid w:val="00694012"/>
    <w:rsid w:val="00694B62"/>
    <w:rsid w:val="00695EC2"/>
    <w:rsid w:val="006972F1"/>
    <w:rsid w:val="006A2DD9"/>
    <w:rsid w:val="006A37F5"/>
    <w:rsid w:val="006B54FC"/>
    <w:rsid w:val="006C1D58"/>
    <w:rsid w:val="006C3425"/>
    <w:rsid w:val="006C63A6"/>
    <w:rsid w:val="006C67AF"/>
    <w:rsid w:val="006D08BB"/>
    <w:rsid w:val="006D1CCB"/>
    <w:rsid w:val="006E2314"/>
    <w:rsid w:val="006E29E6"/>
    <w:rsid w:val="006E5679"/>
    <w:rsid w:val="006F2320"/>
    <w:rsid w:val="007133FA"/>
    <w:rsid w:val="0071556D"/>
    <w:rsid w:val="00721061"/>
    <w:rsid w:val="007247ED"/>
    <w:rsid w:val="0072550D"/>
    <w:rsid w:val="00725575"/>
    <w:rsid w:val="0073043B"/>
    <w:rsid w:val="00735676"/>
    <w:rsid w:val="00737E88"/>
    <w:rsid w:val="00741B52"/>
    <w:rsid w:val="007530BC"/>
    <w:rsid w:val="007573E4"/>
    <w:rsid w:val="0076134A"/>
    <w:rsid w:val="0076644C"/>
    <w:rsid w:val="00776A6F"/>
    <w:rsid w:val="007825B2"/>
    <w:rsid w:val="00785226"/>
    <w:rsid w:val="007919E5"/>
    <w:rsid w:val="0079254C"/>
    <w:rsid w:val="007931D2"/>
    <w:rsid w:val="00794448"/>
    <w:rsid w:val="00794BE6"/>
    <w:rsid w:val="00796194"/>
    <w:rsid w:val="00796915"/>
    <w:rsid w:val="007A3922"/>
    <w:rsid w:val="007A3FBA"/>
    <w:rsid w:val="007A4353"/>
    <w:rsid w:val="007A477F"/>
    <w:rsid w:val="007B00B5"/>
    <w:rsid w:val="007B0DDA"/>
    <w:rsid w:val="007B45CB"/>
    <w:rsid w:val="007B7321"/>
    <w:rsid w:val="007C24AC"/>
    <w:rsid w:val="007C390F"/>
    <w:rsid w:val="007C4E0F"/>
    <w:rsid w:val="007D1A58"/>
    <w:rsid w:val="007D360F"/>
    <w:rsid w:val="007D42B2"/>
    <w:rsid w:val="007D4E1B"/>
    <w:rsid w:val="007D7FAE"/>
    <w:rsid w:val="007E223B"/>
    <w:rsid w:val="007E2F95"/>
    <w:rsid w:val="007E45F8"/>
    <w:rsid w:val="007E6595"/>
    <w:rsid w:val="007E6E5E"/>
    <w:rsid w:val="008049A5"/>
    <w:rsid w:val="00804F08"/>
    <w:rsid w:val="00806CF9"/>
    <w:rsid w:val="00813182"/>
    <w:rsid w:val="00815D28"/>
    <w:rsid w:val="008230E8"/>
    <w:rsid w:val="008306EF"/>
    <w:rsid w:val="00831CD7"/>
    <w:rsid w:val="00846DE0"/>
    <w:rsid w:val="00860B0E"/>
    <w:rsid w:val="00862F9A"/>
    <w:rsid w:val="008735A6"/>
    <w:rsid w:val="00877ED3"/>
    <w:rsid w:val="008802F7"/>
    <w:rsid w:val="00884D57"/>
    <w:rsid w:val="008911E1"/>
    <w:rsid w:val="008A1AEB"/>
    <w:rsid w:val="008B453F"/>
    <w:rsid w:val="008B7698"/>
    <w:rsid w:val="008C3783"/>
    <w:rsid w:val="008D04B8"/>
    <w:rsid w:val="008D2301"/>
    <w:rsid w:val="008D441E"/>
    <w:rsid w:val="008D6E2A"/>
    <w:rsid w:val="008E0835"/>
    <w:rsid w:val="008E4F81"/>
    <w:rsid w:val="008E5509"/>
    <w:rsid w:val="008F2028"/>
    <w:rsid w:val="008F2471"/>
    <w:rsid w:val="008F30C5"/>
    <w:rsid w:val="00902B47"/>
    <w:rsid w:val="00905371"/>
    <w:rsid w:val="0090541F"/>
    <w:rsid w:val="00906A8A"/>
    <w:rsid w:val="00910728"/>
    <w:rsid w:val="009123F5"/>
    <w:rsid w:val="00912E3C"/>
    <w:rsid w:val="0091743E"/>
    <w:rsid w:val="0092111C"/>
    <w:rsid w:val="0092198C"/>
    <w:rsid w:val="009225EA"/>
    <w:rsid w:val="00924A62"/>
    <w:rsid w:val="00925AFC"/>
    <w:rsid w:val="00925D18"/>
    <w:rsid w:val="00932C2F"/>
    <w:rsid w:val="00936514"/>
    <w:rsid w:val="0093653E"/>
    <w:rsid w:val="00953583"/>
    <w:rsid w:val="009614B6"/>
    <w:rsid w:val="0096199C"/>
    <w:rsid w:val="00967B12"/>
    <w:rsid w:val="009722A9"/>
    <w:rsid w:val="0097451E"/>
    <w:rsid w:val="00976D4D"/>
    <w:rsid w:val="00985BB8"/>
    <w:rsid w:val="00986258"/>
    <w:rsid w:val="00993627"/>
    <w:rsid w:val="009965FA"/>
    <w:rsid w:val="009A48FB"/>
    <w:rsid w:val="009A4E11"/>
    <w:rsid w:val="009B0FD6"/>
    <w:rsid w:val="009B4704"/>
    <w:rsid w:val="009B7914"/>
    <w:rsid w:val="009C0BCF"/>
    <w:rsid w:val="009C0C73"/>
    <w:rsid w:val="009C123B"/>
    <w:rsid w:val="009C4ED6"/>
    <w:rsid w:val="009D3F86"/>
    <w:rsid w:val="009E4163"/>
    <w:rsid w:val="009E698D"/>
    <w:rsid w:val="009F1FE6"/>
    <w:rsid w:val="00A011EC"/>
    <w:rsid w:val="00A152BD"/>
    <w:rsid w:val="00A15C1F"/>
    <w:rsid w:val="00A17620"/>
    <w:rsid w:val="00A21699"/>
    <w:rsid w:val="00A25438"/>
    <w:rsid w:val="00A31382"/>
    <w:rsid w:val="00A32406"/>
    <w:rsid w:val="00A36200"/>
    <w:rsid w:val="00A36977"/>
    <w:rsid w:val="00A46612"/>
    <w:rsid w:val="00A63939"/>
    <w:rsid w:val="00A65A3D"/>
    <w:rsid w:val="00A668FC"/>
    <w:rsid w:val="00A70CDF"/>
    <w:rsid w:val="00A928C1"/>
    <w:rsid w:val="00A932EE"/>
    <w:rsid w:val="00A94519"/>
    <w:rsid w:val="00A94EB3"/>
    <w:rsid w:val="00AA0101"/>
    <w:rsid w:val="00AA23D9"/>
    <w:rsid w:val="00AA463A"/>
    <w:rsid w:val="00AA62EA"/>
    <w:rsid w:val="00AA66F5"/>
    <w:rsid w:val="00AA6B58"/>
    <w:rsid w:val="00AB00FD"/>
    <w:rsid w:val="00AB1BBC"/>
    <w:rsid w:val="00AB6103"/>
    <w:rsid w:val="00AB6C23"/>
    <w:rsid w:val="00AC36B2"/>
    <w:rsid w:val="00AC3D26"/>
    <w:rsid w:val="00AC6DAC"/>
    <w:rsid w:val="00AE1C62"/>
    <w:rsid w:val="00AE784F"/>
    <w:rsid w:val="00AF0278"/>
    <w:rsid w:val="00AF0407"/>
    <w:rsid w:val="00AF414C"/>
    <w:rsid w:val="00AF42F6"/>
    <w:rsid w:val="00AF762E"/>
    <w:rsid w:val="00B02F0D"/>
    <w:rsid w:val="00B07173"/>
    <w:rsid w:val="00B116B6"/>
    <w:rsid w:val="00B127E1"/>
    <w:rsid w:val="00B12BC4"/>
    <w:rsid w:val="00B131C8"/>
    <w:rsid w:val="00B20C23"/>
    <w:rsid w:val="00B212AD"/>
    <w:rsid w:val="00B22367"/>
    <w:rsid w:val="00B24431"/>
    <w:rsid w:val="00B24E93"/>
    <w:rsid w:val="00B250E6"/>
    <w:rsid w:val="00B25AA0"/>
    <w:rsid w:val="00B25ED3"/>
    <w:rsid w:val="00B303AA"/>
    <w:rsid w:val="00B306CF"/>
    <w:rsid w:val="00B3096D"/>
    <w:rsid w:val="00B309EB"/>
    <w:rsid w:val="00B37CFA"/>
    <w:rsid w:val="00B43813"/>
    <w:rsid w:val="00B4640D"/>
    <w:rsid w:val="00B46418"/>
    <w:rsid w:val="00B47FCF"/>
    <w:rsid w:val="00B51D7A"/>
    <w:rsid w:val="00B5484C"/>
    <w:rsid w:val="00B65409"/>
    <w:rsid w:val="00B654C5"/>
    <w:rsid w:val="00B70065"/>
    <w:rsid w:val="00B721E9"/>
    <w:rsid w:val="00B72524"/>
    <w:rsid w:val="00B736DB"/>
    <w:rsid w:val="00B8122F"/>
    <w:rsid w:val="00B81CB7"/>
    <w:rsid w:val="00B8323A"/>
    <w:rsid w:val="00B856E5"/>
    <w:rsid w:val="00B85E47"/>
    <w:rsid w:val="00B8669D"/>
    <w:rsid w:val="00BA0F91"/>
    <w:rsid w:val="00BA3940"/>
    <w:rsid w:val="00BA71AA"/>
    <w:rsid w:val="00BA7CBD"/>
    <w:rsid w:val="00BB00EA"/>
    <w:rsid w:val="00BB0B0C"/>
    <w:rsid w:val="00BB0EC6"/>
    <w:rsid w:val="00BB2867"/>
    <w:rsid w:val="00BB5F43"/>
    <w:rsid w:val="00BD32A4"/>
    <w:rsid w:val="00BD494F"/>
    <w:rsid w:val="00BD4AB3"/>
    <w:rsid w:val="00BD59E2"/>
    <w:rsid w:val="00BD69CC"/>
    <w:rsid w:val="00BE2C3E"/>
    <w:rsid w:val="00BE4C20"/>
    <w:rsid w:val="00BE4C92"/>
    <w:rsid w:val="00BF0B74"/>
    <w:rsid w:val="00BF4A0C"/>
    <w:rsid w:val="00BF542D"/>
    <w:rsid w:val="00C0453E"/>
    <w:rsid w:val="00C04DB9"/>
    <w:rsid w:val="00C10377"/>
    <w:rsid w:val="00C114EC"/>
    <w:rsid w:val="00C1459E"/>
    <w:rsid w:val="00C15754"/>
    <w:rsid w:val="00C20A60"/>
    <w:rsid w:val="00C22226"/>
    <w:rsid w:val="00C30761"/>
    <w:rsid w:val="00C343BC"/>
    <w:rsid w:val="00C362A9"/>
    <w:rsid w:val="00C4033D"/>
    <w:rsid w:val="00C437B0"/>
    <w:rsid w:val="00C43920"/>
    <w:rsid w:val="00C44254"/>
    <w:rsid w:val="00C451BA"/>
    <w:rsid w:val="00C6323C"/>
    <w:rsid w:val="00C64C8B"/>
    <w:rsid w:val="00C67C72"/>
    <w:rsid w:val="00C75638"/>
    <w:rsid w:val="00C823A3"/>
    <w:rsid w:val="00C85CCF"/>
    <w:rsid w:val="00C87754"/>
    <w:rsid w:val="00C9534F"/>
    <w:rsid w:val="00C973E5"/>
    <w:rsid w:val="00C97F4C"/>
    <w:rsid w:val="00CA77EB"/>
    <w:rsid w:val="00CB51C3"/>
    <w:rsid w:val="00CC06C0"/>
    <w:rsid w:val="00CC0D05"/>
    <w:rsid w:val="00CC13AC"/>
    <w:rsid w:val="00CC14A5"/>
    <w:rsid w:val="00CD1D88"/>
    <w:rsid w:val="00CD39E3"/>
    <w:rsid w:val="00CD4589"/>
    <w:rsid w:val="00CD55CA"/>
    <w:rsid w:val="00CE04EF"/>
    <w:rsid w:val="00CE28A2"/>
    <w:rsid w:val="00CE4861"/>
    <w:rsid w:val="00CE594D"/>
    <w:rsid w:val="00CE5FA0"/>
    <w:rsid w:val="00CF0F0A"/>
    <w:rsid w:val="00CF18D2"/>
    <w:rsid w:val="00CF2BB3"/>
    <w:rsid w:val="00D00B45"/>
    <w:rsid w:val="00D0207C"/>
    <w:rsid w:val="00D0442B"/>
    <w:rsid w:val="00D14532"/>
    <w:rsid w:val="00D30422"/>
    <w:rsid w:val="00D32742"/>
    <w:rsid w:val="00D32F74"/>
    <w:rsid w:val="00D34A5D"/>
    <w:rsid w:val="00D37FC1"/>
    <w:rsid w:val="00D43BAA"/>
    <w:rsid w:val="00D66F3B"/>
    <w:rsid w:val="00D72A00"/>
    <w:rsid w:val="00D744ED"/>
    <w:rsid w:val="00D74E7B"/>
    <w:rsid w:val="00D74FEC"/>
    <w:rsid w:val="00D77BCC"/>
    <w:rsid w:val="00D8019E"/>
    <w:rsid w:val="00D8150D"/>
    <w:rsid w:val="00D84BB7"/>
    <w:rsid w:val="00DA673F"/>
    <w:rsid w:val="00DA680E"/>
    <w:rsid w:val="00DB6E12"/>
    <w:rsid w:val="00DC46D9"/>
    <w:rsid w:val="00DC7218"/>
    <w:rsid w:val="00DD194F"/>
    <w:rsid w:val="00DD5A5D"/>
    <w:rsid w:val="00DF409A"/>
    <w:rsid w:val="00DF485E"/>
    <w:rsid w:val="00DF5588"/>
    <w:rsid w:val="00E0550D"/>
    <w:rsid w:val="00E0649B"/>
    <w:rsid w:val="00E1760B"/>
    <w:rsid w:val="00E26DC5"/>
    <w:rsid w:val="00E305EF"/>
    <w:rsid w:val="00E31E73"/>
    <w:rsid w:val="00E365EC"/>
    <w:rsid w:val="00E4561F"/>
    <w:rsid w:val="00E46486"/>
    <w:rsid w:val="00E46CF9"/>
    <w:rsid w:val="00E4707E"/>
    <w:rsid w:val="00E50D71"/>
    <w:rsid w:val="00E727B0"/>
    <w:rsid w:val="00E9086D"/>
    <w:rsid w:val="00E97577"/>
    <w:rsid w:val="00EA220F"/>
    <w:rsid w:val="00EA6309"/>
    <w:rsid w:val="00EB0086"/>
    <w:rsid w:val="00EB652C"/>
    <w:rsid w:val="00EC0699"/>
    <w:rsid w:val="00ED04E0"/>
    <w:rsid w:val="00ED290E"/>
    <w:rsid w:val="00ED5E4A"/>
    <w:rsid w:val="00EE0819"/>
    <w:rsid w:val="00EE1767"/>
    <w:rsid w:val="00EE5528"/>
    <w:rsid w:val="00EF3E0A"/>
    <w:rsid w:val="00EF4D25"/>
    <w:rsid w:val="00F106E7"/>
    <w:rsid w:val="00F12FB1"/>
    <w:rsid w:val="00F1738E"/>
    <w:rsid w:val="00F23937"/>
    <w:rsid w:val="00F24E1F"/>
    <w:rsid w:val="00F33C83"/>
    <w:rsid w:val="00F35ED0"/>
    <w:rsid w:val="00F404E7"/>
    <w:rsid w:val="00F42808"/>
    <w:rsid w:val="00F5581B"/>
    <w:rsid w:val="00F60299"/>
    <w:rsid w:val="00F63FDF"/>
    <w:rsid w:val="00F70227"/>
    <w:rsid w:val="00F73BEB"/>
    <w:rsid w:val="00F74E01"/>
    <w:rsid w:val="00F77D86"/>
    <w:rsid w:val="00F85EEF"/>
    <w:rsid w:val="00F86F0E"/>
    <w:rsid w:val="00F94A34"/>
    <w:rsid w:val="00F94D3E"/>
    <w:rsid w:val="00F94FA6"/>
    <w:rsid w:val="00FA0864"/>
    <w:rsid w:val="00FB064E"/>
    <w:rsid w:val="00FB41EF"/>
    <w:rsid w:val="00FB5FB8"/>
    <w:rsid w:val="00FC134E"/>
    <w:rsid w:val="00FC2F94"/>
    <w:rsid w:val="00FC3DB6"/>
    <w:rsid w:val="00FC6741"/>
    <w:rsid w:val="00FD5348"/>
    <w:rsid w:val="00FD7976"/>
    <w:rsid w:val="00FF35E8"/>
    <w:rsid w:val="00FF6BC4"/>
    <w:rsid w:val="00FF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08276"/>
  <w15:docId w15:val="{6B6727A4-9CAB-476D-B85B-1EDF76BF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1D30"/>
    <w:rPr>
      <w:sz w:val="24"/>
      <w:szCs w:val="24"/>
    </w:rPr>
  </w:style>
  <w:style w:type="paragraph" w:styleId="Antrat3">
    <w:name w:val="heading 3"/>
    <w:basedOn w:val="prastasis"/>
    <w:next w:val="prastasis"/>
    <w:link w:val="Antrat3Diagrama"/>
    <w:uiPriority w:val="99"/>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9"/>
    <w:semiHidden/>
    <w:locked/>
    <w:rsid w:val="00DB6E12"/>
    <w:rPr>
      <w:rFonts w:ascii="Cambria" w:hAnsi="Cambria" w:cs="Times New Roman"/>
      <w:b/>
      <w:bCs/>
      <w:sz w:val="26"/>
      <w:szCs w:val="26"/>
    </w:rPr>
  </w:style>
  <w:style w:type="paragraph" w:customStyle="1" w:styleId="Pagrindinistekstas1">
    <w:name w:val="Pagrindinis tekstas1"/>
    <w:uiPriority w:val="99"/>
    <w:rsid w:val="00615114"/>
    <w:pPr>
      <w:suppressAutoHyphens/>
      <w:snapToGrid w:val="0"/>
      <w:ind w:firstLine="312"/>
      <w:jc w:val="both"/>
    </w:pPr>
    <w:rPr>
      <w:rFonts w:ascii="TimesLT" w:hAnsi="TimesLT"/>
      <w:sz w:val="20"/>
      <w:szCs w:val="20"/>
      <w:lang w:val="en-US" w:eastAsia="ar-SA"/>
    </w:rPr>
  </w:style>
  <w:style w:type="character" w:customStyle="1" w:styleId="BoldItalic">
    <w:name w:val="Bold Italic"/>
    <w:uiPriority w:val="99"/>
    <w:rsid w:val="00504CA2"/>
    <w:rPr>
      <w:b/>
      <w:i/>
    </w:rPr>
  </w:style>
  <w:style w:type="table" w:styleId="Lentelstinklelis">
    <w:name w:val="Table Grid"/>
    <w:basedOn w:val="prastojilentel"/>
    <w:uiPriority w:val="99"/>
    <w:rsid w:val="00504C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504CA2"/>
    <w:pPr>
      <w:spacing w:after="120"/>
    </w:pPr>
  </w:style>
  <w:style w:type="character" w:customStyle="1" w:styleId="PagrindinistekstasDiagrama">
    <w:name w:val="Pagrindinis tekstas Diagrama"/>
    <w:basedOn w:val="Numatytasispastraiposriftas"/>
    <w:link w:val="Pagrindinistekstas"/>
    <w:uiPriority w:val="99"/>
    <w:semiHidden/>
    <w:locked/>
    <w:rsid w:val="00DB6E12"/>
    <w:rPr>
      <w:rFonts w:cs="Times New Roman"/>
      <w:sz w:val="24"/>
      <w:szCs w:val="24"/>
    </w:rPr>
  </w:style>
  <w:style w:type="paragraph" w:styleId="Dokumentostruktra">
    <w:name w:val="Document Map"/>
    <w:basedOn w:val="prastasis"/>
    <w:link w:val="DokumentostruktraDiagrama"/>
    <w:uiPriority w:val="99"/>
    <w:semiHidden/>
    <w:rsid w:val="003A1E83"/>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DB6E12"/>
    <w:rPr>
      <w:rFonts w:cs="Times New Roman"/>
      <w:sz w:val="2"/>
    </w:rPr>
  </w:style>
  <w:style w:type="character" w:customStyle="1" w:styleId="FontStyle167">
    <w:name w:val="Font Style167"/>
    <w:uiPriority w:val="99"/>
    <w:rsid w:val="00273B37"/>
    <w:rPr>
      <w:rFonts w:ascii="Times New Roman" w:hAnsi="Times New Roman"/>
      <w:b/>
      <w:sz w:val="26"/>
    </w:rPr>
  </w:style>
  <w:style w:type="character" w:customStyle="1" w:styleId="FontStyle170">
    <w:name w:val="Font Style170"/>
    <w:uiPriority w:val="99"/>
    <w:rsid w:val="00273B37"/>
    <w:rPr>
      <w:rFonts w:ascii="Times New Roman" w:hAnsi="Times New Roman"/>
      <w:sz w:val="26"/>
    </w:rPr>
  </w:style>
  <w:style w:type="paragraph" w:customStyle="1" w:styleId="Style92">
    <w:name w:val="Style92"/>
    <w:basedOn w:val="prastasis"/>
    <w:uiPriority w:val="99"/>
    <w:rsid w:val="00273B37"/>
    <w:pPr>
      <w:widowControl w:val="0"/>
      <w:autoSpaceDE w:val="0"/>
      <w:autoSpaceDN w:val="0"/>
      <w:adjustRightInd w:val="0"/>
    </w:pPr>
  </w:style>
  <w:style w:type="paragraph" w:customStyle="1" w:styleId="Sraopastraipa1">
    <w:name w:val="Sąrašo pastraipa1"/>
    <w:basedOn w:val="prastasis"/>
    <w:uiPriority w:val="34"/>
    <w:qFormat/>
    <w:rsid w:val="006C3425"/>
    <w:pPr>
      <w:spacing w:after="200" w:line="276" w:lineRule="auto"/>
      <w:ind w:left="720"/>
      <w:contextualSpacing/>
    </w:pPr>
    <w:rPr>
      <w:rFonts w:ascii="Calibri" w:hAnsi="Calibri"/>
      <w:sz w:val="22"/>
      <w:szCs w:val="22"/>
    </w:rPr>
  </w:style>
  <w:style w:type="paragraph" w:styleId="Sraopastraipa">
    <w:name w:val="List Paragraph"/>
    <w:basedOn w:val="prastasis"/>
    <w:uiPriority w:val="34"/>
    <w:qFormat/>
    <w:rsid w:val="006C67AF"/>
    <w:pPr>
      <w:ind w:left="720"/>
      <w:contextualSpacing/>
    </w:pPr>
  </w:style>
  <w:style w:type="paragraph" w:styleId="Debesliotekstas">
    <w:name w:val="Balloon Text"/>
    <w:basedOn w:val="prastasis"/>
    <w:link w:val="DebesliotekstasDiagrama"/>
    <w:uiPriority w:val="99"/>
    <w:semiHidden/>
    <w:unhideWhenUsed/>
    <w:rsid w:val="0081318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13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2994">
      <w:bodyDiv w:val="1"/>
      <w:marLeft w:val="0"/>
      <w:marRight w:val="0"/>
      <w:marTop w:val="0"/>
      <w:marBottom w:val="0"/>
      <w:divBdr>
        <w:top w:val="none" w:sz="0" w:space="0" w:color="auto"/>
        <w:left w:val="none" w:sz="0" w:space="0" w:color="auto"/>
        <w:bottom w:val="none" w:sz="0" w:space="0" w:color="auto"/>
        <w:right w:val="none" w:sz="0" w:space="0" w:color="auto"/>
      </w:divBdr>
    </w:div>
    <w:div w:id="718238783">
      <w:bodyDiv w:val="1"/>
      <w:marLeft w:val="0"/>
      <w:marRight w:val="0"/>
      <w:marTop w:val="0"/>
      <w:marBottom w:val="0"/>
      <w:divBdr>
        <w:top w:val="none" w:sz="0" w:space="0" w:color="auto"/>
        <w:left w:val="none" w:sz="0" w:space="0" w:color="auto"/>
        <w:bottom w:val="none" w:sz="0" w:space="0" w:color="auto"/>
        <w:right w:val="none" w:sz="0" w:space="0" w:color="auto"/>
      </w:divBdr>
    </w:div>
    <w:div w:id="1455058405">
      <w:bodyDiv w:val="1"/>
      <w:marLeft w:val="0"/>
      <w:marRight w:val="0"/>
      <w:marTop w:val="0"/>
      <w:marBottom w:val="0"/>
      <w:divBdr>
        <w:top w:val="none" w:sz="0" w:space="0" w:color="auto"/>
        <w:left w:val="none" w:sz="0" w:space="0" w:color="auto"/>
        <w:bottom w:val="none" w:sz="0" w:space="0" w:color="auto"/>
        <w:right w:val="none" w:sz="0" w:space="0" w:color="auto"/>
      </w:divBdr>
    </w:div>
    <w:div w:id="19737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14</Pages>
  <Words>3229</Words>
  <Characters>23168</Characters>
  <Application>Microsoft Office Word</Application>
  <DocSecurity>0</DocSecurity>
  <Lines>193</Lines>
  <Paragraphs>52</Paragraphs>
  <ScaleCrop>false</ScaleCrop>
  <HeadingPairs>
    <vt:vector size="2" baseType="variant">
      <vt:variant>
        <vt:lpstr>Pavadinimas</vt:lpstr>
      </vt:variant>
      <vt:variant>
        <vt:i4>1</vt:i4>
      </vt:variant>
    </vt:vector>
  </HeadingPairs>
  <TitlesOfParts>
    <vt:vector size="1" baseType="lpstr">
      <vt:lpstr>ĮSTAIGA</vt:lpstr>
    </vt:vector>
  </TitlesOfParts>
  <Company>vvs</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subject/>
  <dc:creator>user</dc:creator>
  <cp:keywords/>
  <dc:description/>
  <cp:lastModifiedBy>Ramunė Vidžiūnienė</cp:lastModifiedBy>
  <cp:revision>12</cp:revision>
  <cp:lastPrinted>2019-05-15T08:38:00Z</cp:lastPrinted>
  <dcterms:created xsi:type="dcterms:W3CDTF">2023-04-17T12:11:00Z</dcterms:created>
  <dcterms:modified xsi:type="dcterms:W3CDTF">2023-04-20T06:46:00Z</dcterms:modified>
</cp:coreProperties>
</file>